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38EA58A3" w:rsidR="00E1257C" w:rsidRPr="00E1257C" w:rsidRDefault="00D7504B" w:rsidP="00E1257C">
      <w:pPr>
        <w:spacing w:line="360" w:lineRule="auto"/>
        <w:ind w:firstLine="709"/>
        <w:jc w:val="both"/>
        <w:rPr>
          <w:rFonts w:ascii="Century" w:hAnsi="Century"/>
        </w:rPr>
      </w:pPr>
      <w:r>
        <w:rPr>
          <w:rFonts w:ascii="Century" w:hAnsi="Century"/>
        </w:rPr>
        <w:t>León, Guanajuato, a 2</w:t>
      </w:r>
      <w:r w:rsidR="009B23AE">
        <w:rPr>
          <w:rFonts w:ascii="Century" w:hAnsi="Century"/>
        </w:rPr>
        <w:t>9</w:t>
      </w:r>
      <w:r>
        <w:rPr>
          <w:rFonts w:ascii="Century" w:hAnsi="Century"/>
        </w:rPr>
        <w:t xml:space="preserve"> veinti</w:t>
      </w:r>
      <w:r w:rsidR="009B23AE">
        <w:rPr>
          <w:rFonts w:ascii="Century" w:hAnsi="Century"/>
        </w:rPr>
        <w:t>nueve</w:t>
      </w:r>
      <w:r>
        <w:rPr>
          <w:rFonts w:ascii="Century" w:hAnsi="Century"/>
        </w:rPr>
        <w:t xml:space="preserve"> </w:t>
      </w:r>
      <w:r w:rsidR="00C21CF1">
        <w:rPr>
          <w:rFonts w:ascii="Century" w:hAnsi="Century"/>
        </w:rPr>
        <w:t xml:space="preserve">de junio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4B784D7C"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D7504B">
        <w:rPr>
          <w:rFonts w:ascii="Century" w:hAnsi="Century"/>
          <w:b/>
        </w:rPr>
        <w:t>294/3erJAM/2018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el</w:t>
      </w:r>
      <w:r w:rsidR="00C21CF1">
        <w:rPr>
          <w:rFonts w:ascii="Century" w:hAnsi="Century"/>
        </w:rPr>
        <w:t xml:space="preserve"> ciudadan</w:t>
      </w:r>
      <w:r w:rsidR="008B5E72">
        <w:rPr>
          <w:rFonts w:ascii="Century" w:hAnsi="Century"/>
        </w:rPr>
        <w:t>o</w:t>
      </w:r>
      <w:r w:rsidRPr="00E1257C">
        <w:rPr>
          <w:rFonts w:ascii="Century" w:hAnsi="Century"/>
        </w:rPr>
        <w:t xml:space="preserve"> </w:t>
      </w:r>
      <w:r w:rsidR="00CB035E">
        <w:rPr>
          <w:rFonts w:ascii="Century" w:hAnsi="Century"/>
          <w:b/>
        </w:rPr>
        <w:t>(.....)</w:t>
      </w:r>
      <w:r w:rsidRPr="00E1257C">
        <w:rPr>
          <w:rFonts w:ascii="Century" w:hAnsi="Century"/>
          <w:b/>
        </w:rPr>
        <w:t>;</w:t>
      </w:r>
      <w:r w:rsidRPr="00E1257C">
        <w:rPr>
          <w:rFonts w:ascii="Century" w:hAnsi="Century"/>
        </w:rPr>
        <w:t xml:space="preserve"> y</w:t>
      </w:r>
      <w:r w:rsidR="00D7504B">
        <w:rPr>
          <w:rFonts w:ascii="Century" w:hAnsi="Century"/>
        </w:rPr>
        <w:t>. ------------</w:t>
      </w:r>
    </w:p>
    <w:p w14:paraId="068B4A61" w14:textId="15D05235" w:rsidR="00E1257C" w:rsidRDefault="00E1257C" w:rsidP="00E1257C">
      <w:pPr>
        <w:spacing w:line="360" w:lineRule="auto"/>
        <w:ind w:firstLine="709"/>
        <w:jc w:val="both"/>
        <w:rPr>
          <w:rFonts w:ascii="Century" w:hAnsi="Century"/>
        </w:rPr>
      </w:pPr>
      <w:bookmarkStart w:id="0" w:name="_GoBack"/>
      <w:bookmarkEnd w:id="0"/>
    </w:p>
    <w:p w14:paraId="73EE7E3D" w14:textId="77777777" w:rsidR="008B0F25" w:rsidRDefault="008B0F25"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141D4B7C"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D7504B">
        <w:rPr>
          <w:rFonts w:ascii="Century" w:hAnsi="Century"/>
        </w:rPr>
        <w:t xml:space="preserve">08 ocho de febrero </w:t>
      </w:r>
      <w:r w:rsidRPr="00E1257C">
        <w:rPr>
          <w:rFonts w:ascii="Century" w:hAnsi="Century"/>
        </w:rPr>
        <w:t>del año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w:t>
      </w:r>
      <w:r w:rsidR="00D7504B">
        <w:rPr>
          <w:rFonts w:ascii="Century" w:hAnsi="Century"/>
          <w:b/>
        </w:rPr>
        <w:t xml:space="preserve"> </w:t>
      </w:r>
      <w:r w:rsidR="002B2F1A">
        <w:rPr>
          <w:rFonts w:ascii="Century" w:hAnsi="Century"/>
          <w:b/>
        </w:rPr>
        <w:t>5</w:t>
      </w:r>
      <w:r w:rsidR="008B5E72">
        <w:rPr>
          <w:rFonts w:ascii="Century" w:hAnsi="Century"/>
          <w:b/>
        </w:rPr>
        <w:t>7</w:t>
      </w:r>
      <w:r w:rsidR="00D7504B">
        <w:rPr>
          <w:rFonts w:ascii="Century" w:hAnsi="Century"/>
          <w:b/>
        </w:rPr>
        <w:t>74573</w:t>
      </w:r>
      <w:r w:rsidRPr="00E1257C">
        <w:rPr>
          <w:rFonts w:ascii="Century" w:hAnsi="Century"/>
          <w:b/>
        </w:rPr>
        <w:t xml:space="preserve"> (Letra T cinco s</w:t>
      </w:r>
      <w:r w:rsidR="008B5E72">
        <w:rPr>
          <w:rFonts w:ascii="Century" w:hAnsi="Century"/>
          <w:b/>
        </w:rPr>
        <w:t xml:space="preserve">iete </w:t>
      </w:r>
      <w:r w:rsidR="00D7504B">
        <w:rPr>
          <w:rFonts w:ascii="Century" w:hAnsi="Century"/>
          <w:b/>
        </w:rPr>
        <w:t>siete cuatro cinco siete tres</w:t>
      </w:r>
      <w:r w:rsidRPr="00E1257C">
        <w:rPr>
          <w:rFonts w:ascii="Century" w:hAnsi="Century"/>
          <w:b/>
        </w:rPr>
        <w:t xml:space="preserve">) </w:t>
      </w:r>
      <w:r w:rsidR="00D61759">
        <w:rPr>
          <w:rFonts w:ascii="Century" w:hAnsi="Century"/>
        </w:rPr>
        <w:t xml:space="preserve">levanta en fecha </w:t>
      </w:r>
      <w:r w:rsidR="008B5E72">
        <w:rPr>
          <w:rFonts w:ascii="Century" w:hAnsi="Century"/>
        </w:rPr>
        <w:t>1</w:t>
      </w:r>
      <w:r w:rsidR="00D7504B">
        <w:rPr>
          <w:rFonts w:ascii="Century" w:hAnsi="Century"/>
        </w:rPr>
        <w:t>8 dieciocho de enero del año 2018 dos mil dieciocho</w:t>
      </w:r>
      <w:r w:rsidRPr="00E1257C">
        <w:rPr>
          <w:rFonts w:ascii="Century" w:hAnsi="Century"/>
        </w:rPr>
        <w:t>, y como autoridades demandadas señala al agente de tránsito, que elaboró el acta de infracción. ---------------</w:t>
      </w:r>
      <w:r w:rsidR="00D61759">
        <w:rPr>
          <w:rFonts w:ascii="Century" w:hAnsi="Century"/>
        </w:rPr>
        <w:t>------------------</w:t>
      </w:r>
      <w:r w:rsidR="008B5E72">
        <w:rPr>
          <w:rFonts w:ascii="Century" w:hAnsi="Century"/>
        </w:rPr>
        <w:t>--------------</w:t>
      </w:r>
      <w:r w:rsidR="00D61759">
        <w:rPr>
          <w:rFonts w:ascii="Century" w:hAnsi="Century"/>
        </w:rPr>
        <w:t>------</w:t>
      </w:r>
      <w:r w:rsidR="00D7504B">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4162DB27"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F477CD">
        <w:rPr>
          <w:rFonts w:ascii="Century" w:hAnsi="Century"/>
        </w:rPr>
        <w:t>1</w:t>
      </w:r>
      <w:r w:rsidR="00D7504B">
        <w:rPr>
          <w:rFonts w:ascii="Century" w:hAnsi="Century"/>
        </w:rPr>
        <w:t>3 trece de febrero del año 2018 dos mil dieciocho</w:t>
      </w:r>
      <w:r w:rsidR="008B5E72">
        <w:rPr>
          <w:rFonts w:ascii="Century" w:hAnsi="Century"/>
        </w:rPr>
        <w:t xml:space="preser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77777777" w:rsidR="00E1257C" w:rsidRPr="00E1257C" w:rsidRDefault="00E1257C" w:rsidP="00E1257C">
      <w:pPr>
        <w:spacing w:line="360" w:lineRule="auto"/>
        <w:ind w:firstLine="709"/>
        <w:jc w:val="both"/>
        <w:rPr>
          <w:rFonts w:ascii="Century" w:hAnsi="Century"/>
        </w:rPr>
      </w:pPr>
    </w:p>
    <w:p w14:paraId="42BC1C17" w14:textId="421EC130" w:rsidR="00E1257C" w:rsidRPr="00E1257C"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D7504B">
        <w:rPr>
          <w:rFonts w:ascii="Century" w:hAnsi="Century"/>
        </w:rPr>
        <w:t xml:space="preserve">Por auto de fecha 05 cinco de marzo del año 2018 dos mil dieciocho, </w:t>
      </w:r>
      <w:r w:rsidRPr="00E1257C">
        <w:rPr>
          <w:rFonts w:ascii="Century" w:hAnsi="Century"/>
        </w:rPr>
        <w:t xml:space="preserve">se tiene al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w:t>
      </w:r>
      <w:r w:rsidRPr="00E1257C">
        <w:rPr>
          <w:rFonts w:ascii="Century" w:hAnsi="Century"/>
        </w:rPr>
        <w:lastRenderedPageBreak/>
        <w:t>ese momento por desahogadas</w:t>
      </w:r>
      <w:r w:rsidR="00D61759">
        <w:rPr>
          <w:rFonts w:ascii="Century" w:hAnsi="Century"/>
        </w:rPr>
        <w:t>, así como la presuncion</w:t>
      </w:r>
      <w:r w:rsidR="008B5E72">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000DA4">
        <w:rPr>
          <w:rFonts w:ascii="Century" w:hAnsi="Century"/>
        </w:rPr>
        <w:t>--------</w:t>
      </w:r>
      <w:r w:rsidR="00D7504B">
        <w:rPr>
          <w:rFonts w:ascii="Century" w:hAnsi="Century"/>
        </w:rPr>
        <w:t>--------------------------</w:t>
      </w:r>
      <w:r w:rsidR="00000DA4">
        <w:rPr>
          <w:rFonts w:ascii="Century" w:hAnsi="Century"/>
        </w:rPr>
        <w:t>---</w:t>
      </w:r>
      <w:r w:rsidRPr="00E1257C">
        <w:rPr>
          <w:rFonts w:ascii="Century" w:hAnsi="Century"/>
        </w:rPr>
        <w:t>--</w:t>
      </w:r>
      <w:r w:rsidR="00D7504B">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52365F24" w:rsidR="00E1257C" w:rsidRPr="00E1257C" w:rsidRDefault="00D7504B" w:rsidP="00E1257C">
      <w:pPr>
        <w:spacing w:line="360" w:lineRule="auto"/>
        <w:ind w:firstLine="709"/>
        <w:jc w:val="both"/>
        <w:rPr>
          <w:rFonts w:ascii="Century" w:hAnsi="Century"/>
          <w:b/>
          <w:bCs/>
          <w:iCs/>
        </w:rPr>
      </w:pPr>
      <w:r>
        <w:rPr>
          <w:rFonts w:ascii="Century" w:hAnsi="Century"/>
          <w:b/>
        </w:rPr>
        <w:t>CUARTO</w:t>
      </w:r>
      <w:r w:rsidR="00E1257C" w:rsidRPr="00E1257C">
        <w:rPr>
          <w:rFonts w:ascii="Century" w:hAnsi="Century"/>
          <w:b/>
        </w:rPr>
        <w:t xml:space="preserve">. </w:t>
      </w:r>
      <w:r>
        <w:rPr>
          <w:rFonts w:ascii="Century" w:hAnsi="Century"/>
        </w:rPr>
        <w:t xml:space="preserve">El día 09 nueve de mayo del año 2018 </w:t>
      </w:r>
      <w:r w:rsidRPr="00E1257C">
        <w:rPr>
          <w:rFonts w:ascii="Century" w:hAnsi="Century"/>
        </w:rPr>
        <w:t>dos</w:t>
      </w:r>
      <w:r>
        <w:rPr>
          <w:rFonts w:ascii="Century" w:hAnsi="Century"/>
        </w:rPr>
        <w:t xml:space="preserve"> mil dieciocho, </w:t>
      </w:r>
      <w:r w:rsidR="00E1257C" w:rsidRPr="00E1257C">
        <w:rPr>
          <w:rFonts w:ascii="Century" w:hAnsi="Century"/>
        </w:rPr>
        <w:t>a las 1</w:t>
      </w:r>
      <w:r w:rsidR="00E5058C">
        <w:rPr>
          <w:rFonts w:ascii="Century" w:hAnsi="Century"/>
        </w:rPr>
        <w:t>0</w:t>
      </w:r>
      <w:r w:rsidR="00E1257C" w:rsidRPr="00E1257C">
        <w:rPr>
          <w:rFonts w:ascii="Century" w:hAnsi="Century"/>
        </w:rPr>
        <w:t xml:space="preserve">:00 </w:t>
      </w:r>
      <w:r w:rsidR="00E5058C">
        <w:rPr>
          <w:rFonts w:ascii="Century" w:hAnsi="Century"/>
        </w:rPr>
        <w:t>diez</w:t>
      </w:r>
      <w:r w:rsidR="00574976">
        <w:rPr>
          <w:rFonts w:ascii="Century" w:hAnsi="Century"/>
        </w:rPr>
        <w:t xml:space="preserve"> </w:t>
      </w:r>
      <w:r w:rsidR="00E1257C"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E5058C">
        <w:rPr>
          <w:rFonts w:ascii="Century" w:hAnsi="Century"/>
        </w:rPr>
        <w:t>-</w:t>
      </w:r>
      <w:r>
        <w:rPr>
          <w:rFonts w:ascii="Century" w:hAnsi="Century"/>
        </w:rPr>
        <w:t>----------------</w:t>
      </w:r>
    </w:p>
    <w:p w14:paraId="037E278C" w14:textId="75743364" w:rsidR="00E1257C" w:rsidRDefault="00E1257C" w:rsidP="00E1257C">
      <w:pPr>
        <w:spacing w:line="360" w:lineRule="auto"/>
        <w:ind w:firstLine="709"/>
        <w:jc w:val="both"/>
        <w:rPr>
          <w:rFonts w:ascii="Century" w:hAnsi="Century"/>
          <w:b/>
          <w:bCs/>
          <w:iCs/>
        </w:rPr>
      </w:pPr>
    </w:p>
    <w:p w14:paraId="05E478D2" w14:textId="77777777" w:rsidR="008B0F25" w:rsidRDefault="008B0F25"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2716A74F"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D7504B">
        <w:rPr>
          <w:rFonts w:ascii="Century" w:hAnsi="Century"/>
          <w:lang w:val="es-MX"/>
        </w:rPr>
        <w:t xml:space="preserve">18 dieciocho de enero del año 2018 dos mil dieciocho </w:t>
      </w:r>
      <w:r w:rsidRPr="00E1257C">
        <w:rPr>
          <w:rFonts w:ascii="Century" w:hAnsi="Century"/>
          <w:lang w:val="es-MX"/>
        </w:rPr>
        <w:t xml:space="preserve">y la demanda fue presentada el </w:t>
      </w:r>
      <w:r w:rsidR="00D7504B">
        <w:rPr>
          <w:rFonts w:ascii="Century" w:hAnsi="Century"/>
          <w:lang w:val="es-MX"/>
        </w:rPr>
        <w:t xml:space="preserve">08 ocho de febrero del mismo </w:t>
      </w:r>
      <w:r w:rsidRPr="00E1257C">
        <w:rPr>
          <w:rFonts w:ascii="Century" w:hAnsi="Century"/>
          <w:lang w:val="es-MX"/>
        </w:rPr>
        <w:t xml:space="preserve">año. </w:t>
      </w:r>
      <w:r w:rsidR="00674A67">
        <w:rPr>
          <w:rFonts w:ascii="Century" w:hAnsi="Century"/>
          <w:lang w:val="es-MX"/>
        </w:rPr>
        <w:t>--------</w:t>
      </w:r>
      <w:r w:rsidRPr="00E1257C">
        <w:rPr>
          <w:rFonts w:ascii="Century" w:hAnsi="Century"/>
          <w:lang w:val="es-MX"/>
        </w:rPr>
        <w:t>----------------------------------------------</w:t>
      </w:r>
      <w:r w:rsidR="00D7504B">
        <w:rPr>
          <w:rFonts w:ascii="Century" w:hAnsi="Century"/>
          <w:lang w:val="es-MX"/>
        </w:rPr>
        <w:t>--------------------</w:t>
      </w:r>
      <w:r w:rsidR="00BA3253">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553DB414"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0D5A23">
        <w:rPr>
          <w:rFonts w:ascii="Century" w:hAnsi="Century"/>
        </w:rPr>
        <w:t xml:space="preserve">el original </w:t>
      </w:r>
      <w:r w:rsidRPr="00E1257C">
        <w:rPr>
          <w:rFonts w:ascii="Century" w:hAnsi="Century"/>
        </w:rPr>
        <w:t xml:space="preserve">del acta de infracción con folio número </w:t>
      </w:r>
      <w:r w:rsidR="00F415DF" w:rsidRPr="00F415DF">
        <w:rPr>
          <w:rFonts w:ascii="Century" w:hAnsi="Century"/>
        </w:rPr>
        <w:t xml:space="preserve">T 5774573 (Letra T cinco siete siete cuatro cinco siete tres) levanta en fecha 18 </w:t>
      </w:r>
      <w:r w:rsidR="00F415DF" w:rsidRPr="00F415DF">
        <w:rPr>
          <w:rFonts w:ascii="Century" w:hAnsi="Century"/>
        </w:rPr>
        <w:lastRenderedPageBreak/>
        <w:t>dieciocho de enero del año 2018 dos mil dieciocho</w:t>
      </w:r>
      <w:r w:rsidRPr="00E1257C">
        <w:rPr>
          <w:rFonts w:ascii="Century" w:hAnsi="Century"/>
        </w:rPr>
        <w:t>; visible a foja 0</w:t>
      </w:r>
      <w:r w:rsidR="008B5E72">
        <w:rPr>
          <w:rFonts w:ascii="Century" w:hAnsi="Century"/>
        </w:rPr>
        <w:t>7 siete</w:t>
      </w:r>
      <w:r w:rsidRPr="00E1257C">
        <w:rPr>
          <w:rFonts w:ascii="Century" w:hAnsi="Century"/>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33BE6D54" w14:textId="50C3492F" w:rsidR="00F415DF" w:rsidRDefault="00F415DF" w:rsidP="00F415DF">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la autoridad demandada argumenta que se actualiza la causal de improcedencia prevista en la fracción I y VI, del artículo 261, relacionada con el artículo 262 fracción II, </w:t>
      </w:r>
      <w:r w:rsidR="008B0F25">
        <w:rPr>
          <w:rFonts w:ascii="Century" w:hAnsi="Century"/>
        </w:rPr>
        <w:t xml:space="preserve">ambos artículos </w:t>
      </w:r>
      <w:r>
        <w:rPr>
          <w:rFonts w:ascii="Century" w:hAnsi="Century"/>
        </w:rPr>
        <w:t xml:space="preserve">del Código de Procedimiento y Justicia Administrativa para el Estado y los Municipios de Guanajuato, ya que señala que de las pruebas ofrecidas y de los documentos que aporta el actor en el presente procedimiento, no se desprende que se haya emitido algún acto administrativo que afecte la esfera jurídica del inconforme. </w:t>
      </w:r>
      <w:r w:rsidR="008B0F25">
        <w:rPr>
          <w:rFonts w:ascii="Century" w:hAnsi="Century"/>
        </w:rPr>
        <w:t>------------------------------------------------------------------------------------------</w:t>
      </w:r>
    </w:p>
    <w:p w14:paraId="2B7507B5" w14:textId="77777777" w:rsidR="00F415DF" w:rsidRDefault="00F415DF" w:rsidP="00F415DF">
      <w:pPr>
        <w:spacing w:line="360" w:lineRule="auto"/>
        <w:ind w:firstLine="709"/>
        <w:jc w:val="both"/>
        <w:rPr>
          <w:rFonts w:ascii="Century" w:hAnsi="Century"/>
        </w:rPr>
      </w:pPr>
    </w:p>
    <w:p w14:paraId="1591EB45" w14:textId="26E15BD5" w:rsidR="00BA7B2A" w:rsidRDefault="00F415DF" w:rsidP="00F415DF">
      <w:pPr>
        <w:pStyle w:val="SENTENCIAS"/>
      </w:pPr>
      <w:r>
        <w:t xml:space="preserve">Causales de improcedencia que a juicio de quien resuelve NO SE ACTUALIZAN, por una parte, el actor cuenta con interés jurídico para </w:t>
      </w:r>
      <w:r>
        <w:lastRenderedPageBreak/>
        <w:t>intentar e</w:t>
      </w:r>
      <w:r w:rsidR="00BA7B2A">
        <w:t>l</w:t>
      </w:r>
      <w:r>
        <w:t xml:space="preserve"> presente proceso </w:t>
      </w:r>
      <w:r w:rsidR="00BA7B2A">
        <w:t>administrativo</w:t>
      </w:r>
      <w:r>
        <w:t xml:space="preserve">, ya que el acto que impugna es dirigido a su persona, </w:t>
      </w:r>
      <w:r w:rsidR="00BA7B2A">
        <w:t>requisito éste que le otorga interés para impugnar</w:t>
      </w:r>
      <w:r w:rsidR="009E754B">
        <w:t xml:space="preserve"> dicho acto, </w:t>
      </w:r>
      <w:r w:rsidR="008B0F25">
        <w:t xml:space="preserve">toda vez que </w:t>
      </w:r>
      <w:r w:rsidR="009E754B">
        <w:t xml:space="preserve">el justiciable </w:t>
      </w:r>
      <w:r w:rsidR="00BA7B2A">
        <w:t>considera le afecta su esfera jurídica</w:t>
      </w:r>
      <w:r w:rsidR="009E754B">
        <w:t>, lo anterior</w:t>
      </w:r>
      <w:r w:rsidR="008B0F25">
        <w:t>,</w:t>
      </w:r>
      <w:r w:rsidR="009E754B">
        <w:t xml:space="preserve"> se apoya en el criterio emitido por el ahora Tribunal de Justicia Administrativa del Estado de Guanajuato.</w:t>
      </w:r>
      <w:r w:rsidR="00BA7B2A">
        <w:t xml:space="preserve"> </w:t>
      </w:r>
      <w:r w:rsidR="009E754B">
        <w:t>------------------------------</w:t>
      </w:r>
      <w:r w:rsidR="00BA7B2A">
        <w:t>------------------</w:t>
      </w:r>
    </w:p>
    <w:p w14:paraId="71AEFF44" w14:textId="77777777" w:rsidR="00BA7B2A" w:rsidRDefault="00BA7B2A" w:rsidP="00F415DF">
      <w:pPr>
        <w:pStyle w:val="SENTENCIAS"/>
      </w:pPr>
    </w:p>
    <w:p w14:paraId="162DBC06" w14:textId="77777777" w:rsidR="009E754B" w:rsidRDefault="009E754B" w:rsidP="009E754B">
      <w:pPr>
        <w:pStyle w:val="TESISYJURIS"/>
        <w:rPr>
          <w:lang w:val="es-MX" w:eastAsia="en-US"/>
        </w:rPr>
      </w:pPr>
      <w:r>
        <w:rPr>
          <w:lang w:val="es-MX" w:eastAsia="en-US"/>
        </w:rPr>
        <w:t>INTERES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59204AC2" w14:textId="77777777" w:rsidR="00BA7B2A" w:rsidRPr="009E754B" w:rsidRDefault="00BA7B2A" w:rsidP="00F415DF">
      <w:pPr>
        <w:pStyle w:val="SENTENCIAS"/>
        <w:rPr>
          <w:lang w:val="es-MX"/>
        </w:rPr>
      </w:pPr>
    </w:p>
    <w:p w14:paraId="4F017381" w14:textId="77777777" w:rsidR="00BA7B2A" w:rsidRDefault="00BA7B2A" w:rsidP="00F415DF">
      <w:pPr>
        <w:pStyle w:val="SENTENCIAS"/>
      </w:pPr>
    </w:p>
    <w:p w14:paraId="43B57C93" w14:textId="2423FBF3" w:rsidR="00F415DF" w:rsidRDefault="009E754B" w:rsidP="00F415DF">
      <w:pPr>
        <w:pStyle w:val="SENTENCIAS"/>
      </w:pPr>
      <w:r>
        <w:t xml:space="preserve">Por otro lado, se aprecia que </w:t>
      </w:r>
      <w:r w:rsidR="00F415DF">
        <w:t xml:space="preserve">lo </w:t>
      </w:r>
      <w:r w:rsidR="003E251D">
        <w:t xml:space="preserve">argumentado </w:t>
      </w:r>
      <w:r w:rsidR="00F415DF">
        <w:t xml:space="preserve">por la demandada, implican manifestaciones </w:t>
      </w:r>
      <w:r w:rsidR="00F415DF" w:rsidRPr="00E57ED5">
        <w:t xml:space="preserve">tendientes a demostrar la validez del acto impugnado, </w:t>
      </w:r>
      <w:r w:rsidR="00F415DF">
        <w:t xml:space="preserve">al señalar que se encuentra fundamentado y motivado, </w:t>
      </w:r>
      <w:r w:rsidR="00F415DF" w:rsidRPr="00E57ED5">
        <w:t>por tal motivo, será materia de estudio al analizar los conceptos de impugnación hechos valer por la parte actora y determinar en su caso, la legalidad o ilegalidad del acto combatido, atento a que son argumentaciones íntimamente relacionadas con el fondo del negocio, en tal sentido no se actualiza la causal de improcedencia invocada por la demandada.</w:t>
      </w:r>
      <w:r w:rsidR="00F415DF">
        <w:t xml:space="preserve"> -------------------------------------------</w:t>
      </w:r>
    </w:p>
    <w:p w14:paraId="2478FABB" w14:textId="77777777" w:rsidR="00F415DF" w:rsidRDefault="00F415DF" w:rsidP="00F415DF">
      <w:pPr>
        <w:pStyle w:val="SENTENCIAS"/>
      </w:pPr>
    </w:p>
    <w:p w14:paraId="50379DEA" w14:textId="288FA4C5" w:rsidR="00F415DF" w:rsidRPr="00E1257C" w:rsidRDefault="00F415DF" w:rsidP="00F415DF">
      <w:pPr>
        <w:pStyle w:val="SENTENCIAS"/>
      </w:pPr>
      <w:r w:rsidRPr="004205B2">
        <w:t xml:space="preserve">Así las cosas, y considerando que esta autoridad </w:t>
      </w:r>
      <w:r w:rsidRPr="00E1257C">
        <w:t>de oficio, aprecia que no se actualiza ninguna de las previstas en el citado artículo 261, por lo que es procedente el estudio de los conceptos de impugnación esgrimidos en la demanda</w:t>
      </w:r>
      <w:r w:rsidR="00513C3C">
        <w:t>, no sin antes fijar los puntos controvertidos dentro de la presente causa administrativa</w:t>
      </w:r>
      <w:r w:rsidRPr="00E1257C">
        <w:t>. --------</w:t>
      </w:r>
      <w:r>
        <w:t>--------------------------------------------------------------------</w:t>
      </w:r>
    </w:p>
    <w:p w14:paraId="0AA55A42" w14:textId="77777777" w:rsidR="00F415DF" w:rsidRDefault="00F415DF" w:rsidP="00BA3253">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2FE43E36" w:rsidR="004E2F6B" w:rsidRDefault="00E1257C" w:rsidP="004E2F6B">
      <w:pPr>
        <w:spacing w:line="360" w:lineRule="auto"/>
        <w:ind w:firstLine="709"/>
        <w:jc w:val="both"/>
        <w:rPr>
          <w:rFonts w:ascii="Century" w:hAnsi="Century"/>
        </w:rPr>
      </w:pPr>
      <w:r w:rsidRPr="00E1257C">
        <w:rPr>
          <w:rFonts w:ascii="Century" w:hAnsi="Century"/>
        </w:rPr>
        <w:lastRenderedPageBreak/>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8B5E72">
        <w:rPr>
          <w:rFonts w:ascii="Century" w:hAnsi="Century"/>
        </w:rPr>
        <w:t>en fecha 1</w:t>
      </w:r>
      <w:r w:rsidR="009E754B">
        <w:rPr>
          <w:rFonts w:ascii="Century" w:hAnsi="Century"/>
        </w:rPr>
        <w:t xml:space="preserve">8 dieciocho de enero del año 2018 dos mil dieciocho, </w:t>
      </w:r>
      <w:r w:rsidR="00631FC3">
        <w:rPr>
          <w:rFonts w:ascii="Century" w:hAnsi="Century"/>
        </w:rPr>
        <w:t>el agente de tránsito demandado, l</w:t>
      </w:r>
      <w:r w:rsidRPr="00E1257C">
        <w:rPr>
          <w:rFonts w:ascii="Century" w:hAnsi="Century"/>
        </w:rPr>
        <w:t xml:space="preserve">evantó </w:t>
      </w:r>
      <w:r w:rsidR="004E2F6B">
        <w:rPr>
          <w:rFonts w:ascii="Century" w:hAnsi="Century"/>
        </w:rPr>
        <w:t xml:space="preserve">el acta de infracción número </w:t>
      </w:r>
      <w:r w:rsidR="009E754B" w:rsidRPr="00E1257C">
        <w:rPr>
          <w:rFonts w:ascii="Century" w:hAnsi="Century"/>
          <w:b/>
        </w:rPr>
        <w:t>T</w:t>
      </w:r>
      <w:r w:rsidR="009E754B">
        <w:rPr>
          <w:rFonts w:ascii="Century" w:hAnsi="Century"/>
          <w:b/>
        </w:rPr>
        <w:t xml:space="preserve"> 5774573</w:t>
      </w:r>
      <w:r w:rsidR="009E754B" w:rsidRPr="00E1257C">
        <w:rPr>
          <w:rFonts w:ascii="Century" w:hAnsi="Century"/>
          <w:b/>
        </w:rPr>
        <w:t xml:space="preserve"> (Letra T cinco s</w:t>
      </w:r>
      <w:r w:rsidR="009E754B">
        <w:rPr>
          <w:rFonts w:ascii="Century" w:hAnsi="Century"/>
          <w:b/>
        </w:rPr>
        <w:t>iete siete cuatro cinco siete tres)</w:t>
      </w:r>
      <w:r w:rsidR="004E2F6B">
        <w:rPr>
          <w:rFonts w:ascii="Century" w:hAnsi="Century"/>
        </w:rPr>
        <w:t xml:space="preserve">, </w:t>
      </w:r>
      <w:r w:rsidR="008B5E72">
        <w:rPr>
          <w:rFonts w:ascii="Century" w:hAnsi="Century"/>
        </w:rPr>
        <w:t xml:space="preserve">acta que el actor considera </w:t>
      </w:r>
      <w:r w:rsidR="004E2F6B">
        <w:rPr>
          <w:rFonts w:ascii="Century" w:hAnsi="Century"/>
        </w:rPr>
        <w:t>ilegal, por lo que acude a demandar su nulidad. --------------------------</w:t>
      </w:r>
      <w:r w:rsidR="008B5E72">
        <w:rPr>
          <w:rFonts w:ascii="Century" w:hAnsi="Century"/>
        </w:rPr>
        <w:t>--------</w:t>
      </w:r>
      <w:r w:rsidR="009E754B">
        <w:rPr>
          <w:rFonts w:ascii="Century" w:hAnsi="Century"/>
        </w:rPr>
        <w:t>----------------------</w:t>
      </w:r>
    </w:p>
    <w:p w14:paraId="3853E81E" w14:textId="77777777" w:rsidR="004E2F6B" w:rsidRDefault="004E2F6B" w:rsidP="004E2F6B">
      <w:pPr>
        <w:spacing w:line="360" w:lineRule="auto"/>
        <w:ind w:firstLine="709"/>
        <w:jc w:val="both"/>
        <w:rPr>
          <w:rFonts w:ascii="Century" w:hAnsi="Century"/>
        </w:rPr>
      </w:pPr>
    </w:p>
    <w:p w14:paraId="24C3010E" w14:textId="0970963C" w:rsidR="00E1257C" w:rsidRPr="00E1257C" w:rsidRDefault="00E1257C" w:rsidP="009E754B">
      <w:pPr>
        <w:pStyle w:val="SENTENCIAS"/>
      </w:pPr>
      <w:r w:rsidRPr="00E1257C">
        <w:t xml:space="preserve">Así las cosas, la “litis” planteada se hace consistir en determinar la legalidad o ilegalidad del acta de infracción con número </w:t>
      </w:r>
      <w:r w:rsidR="009E754B" w:rsidRPr="00E1257C">
        <w:rPr>
          <w:b/>
        </w:rPr>
        <w:t>T</w:t>
      </w:r>
      <w:r w:rsidR="009E754B">
        <w:rPr>
          <w:b/>
        </w:rPr>
        <w:t xml:space="preserve"> 5774573</w:t>
      </w:r>
      <w:r w:rsidR="009E754B" w:rsidRPr="00E1257C">
        <w:rPr>
          <w:b/>
        </w:rPr>
        <w:t xml:space="preserve"> (Letra T cinco s</w:t>
      </w:r>
      <w:r w:rsidR="009E754B">
        <w:rPr>
          <w:b/>
        </w:rPr>
        <w:t>iete siete cuatro cinco siete tres</w:t>
      </w:r>
      <w:r w:rsidR="009E754B" w:rsidRPr="00E1257C">
        <w:rPr>
          <w:b/>
        </w:rPr>
        <w:t xml:space="preserve">) </w:t>
      </w:r>
      <w:r w:rsidR="009E754B">
        <w:t xml:space="preserve">levanta en fecha 18 dieciocho de enero del año 2018 dos mil dieciocho. </w:t>
      </w:r>
      <w:r w:rsidR="00681A81">
        <w:t>----------------------</w:t>
      </w:r>
      <w:r w:rsidRPr="00E1257C">
        <w:t>---------------------------</w:t>
      </w:r>
      <w:r w:rsidR="009E754B">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4D65930"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6AED20CF" w14:textId="77777777" w:rsidR="0027579B" w:rsidRDefault="0027579B" w:rsidP="0027579B">
      <w:pPr>
        <w:pStyle w:val="Prrafodelista"/>
        <w:spacing w:line="360" w:lineRule="auto"/>
        <w:ind w:left="1069"/>
        <w:jc w:val="both"/>
        <w:rPr>
          <w:rFonts w:ascii="Century" w:hAnsi="Century"/>
          <w:i/>
          <w:sz w:val="20"/>
        </w:rPr>
      </w:pPr>
      <w:r>
        <w:rPr>
          <w:rFonts w:ascii="Century" w:hAnsi="Century"/>
          <w:i/>
          <w:sz w:val="20"/>
        </w:rPr>
        <w:lastRenderedPageBreak/>
        <w:t xml:space="preserve">PRIMERO. </w:t>
      </w:r>
      <w:r w:rsidR="00BA229A" w:rsidRPr="000B2406">
        <w:rPr>
          <w:rFonts w:ascii="Century" w:hAnsi="Century"/>
          <w:i/>
          <w:sz w:val="20"/>
        </w:rPr>
        <w:t xml:space="preserve">[…] </w:t>
      </w:r>
      <w:r>
        <w:rPr>
          <w:rFonts w:ascii="Century" w:hAnsi="Century"/>
          <w:i/>
          <w:sz w:val="20"/>
        </w:rPr>
        <w:t xml:space="preserve">Niego lisa y llanamente haber incurrido en los hechos que me imputa la demandada y que hace constar en el acta de infracción impugnada </w:t>
      </w:r>
      <w:r w:rsidR="00CA26D6" w:rsidRPr="000B2406">
        <w:rPr>
          <w:rFonts w:ascii="Century" w:hAnsi="Century"/>
          <w:i/>
          <w:sz w:val="20"/>
        </w:rPr>
        <w:t>[…]</w:t>
      </w:r>
    </w:p>
    <w:p w14:paraId="5EC9CC34" w14:textId="77777777" w:rsidR="0094589D" w:rsidRDefault="0094589D" w:rsidP="0027579B">
      <w:pPr>
        <w:pStyle w:val="Prrafodelista"/>
        <w:spacing w:line="360" w:lineRule="auto"/>
        <w:ind w:left="1069"/>
        <w:jc w:val="both"/>
        <w:rPr>
          <w:rFonts w:ascii="Century" w:hAnsi="Century"/>
          <w:i/>
          <w:sz w:val="20"/>
        </w:rPr>
      </w:pPr>
    </w:p>
    <w:p w14:paraId="37537A39" w14:textId="218244B0" w:rsidR="0094589D" w:rsidRDefault="0094589D" w:rsidP="0094589D">
      <w:pPr>
        <w:pStyle w:val="Prrafodelista"/>
        <w:numPr>
          <w:ilvl w:val="0"/>
          <w:numId w:val="30"/>
        </w:numPr>
        <w:spacing w:line="360" w:lineRule="auto"/>
        <w:jc w:val="both"/>
        <w:rPr>
          <w:rFonts w:ascii="Century" w:hAnsi="Century"/>
          <w:i/>
          <w:sz w:val="20"/>
        </w:rPr>
      </w:pPr>
      <w:r>
        <w:rPr>
          <w:rFonts w:ascii="Century" w:hAnsi="Century"/>
          <w:i/>
          <w:sz w:val="20"/>
        </w:rPr>
        <w:t>En cuanto al primer motivo de infracción que aduce la demandada, respecto del cual toma como fundamento el artículo 18 fracción VI, siendo este el primero que señala, manifiesto lo siguiente:</w:t>
      </w:r>
    </w:p>
    <w:p w14:paraId="0F453D8B" w14:textId="61304022" w:rsidR="0027579B" w:rsidRDefault="0027579B" w:rsidP="0094589D">
      <w:pPr>
        <w:pStyle w:val="Prrafodelista"/>
        <w:spacing w:line="360" w:lineRule="auto"/>
        <w:ind w:left="1429"/>
        <w:jc w:val="both"/>
        <w:rPr>
          <w:rFonts w:ascii="Century" w:hAnsi="Century"/>
          <w:i/>
          <w:sz w:val="20"/>
        </w:rPr>
      </w:pPr>
      <w:r w:rsidRPr="0027579B">
        <w:rPr>
          <w:rFonts w:ascii="Century" w:hAnsi="Century"/>
          <w:i/>
          <w:sz w:val="20"/>
        </w:rPr>
        <w:t>[…]</w:t>
      </w:r>
      <w:r>
        <w:rPr>
          <w:rFonts w:ascii="Century" w:hAnsi="Century"/>
          <w:i/>
          <w:sz w:val="20"/>
        </w:rPr>
        <w:t xml:space="preserve"> siendo </w:t>
      </w:r>
      <w:r w:rsidR="00BA229A" w:rsidRPr="000B2406">
        <w:rPr>
          <w:rFonts w:ascii="Century" w:hAnsi="Century"/>
          <w:i/>
          <w:sz w:val="20"/>
        </w:rPr>
        <w:t xml:space="preserve">claro que la aseveración anterior es bastante escueta e insuficiente, careciendo a todas luces de coherencia, congruencia y legalidad, pues la demandada no es precisa ni exacta en la cita de las normas legales </w:t>
      </w:r>
      <w:r>
        <w:rPr>
          <w:rFonts w:ascii="Century" w:hAnsi="Century"/>
          <w:i/>
          <w:sz w:val="20"/>
        </w:rPr>
        <w:t xml:space="preserve">y los motivos que esgrime, negándome con dicho actuar certeza y seguridad </w:t>
      </w:r>
      <w:r w:rsidR="0094589D">
        <w:rPr>
          <w:rFonts w:ascii="Century" w:hAnsi="Century"/>
          <w:i/>
          <w:sz w:val="20"/>
        </w:rPr>
        <w:t>jurídica.</w:t>
      </w:r>
    </w:p>
    <w:p w14:paraId="7FF4D607" w14:textId="5DDED0B9" w:rsidR="0094589D" w:rsidRDefault="0094589D" w:rsidP="0094589D">
      <w:pPr>
        <w:pStyle w:val="Prrafodelista"/>
        <w:numPr>
          <w:ilvl w:val="0"/>
          <w:numId w:val="30"/>
        </w:numPr>
        <w:spacing w:line="360" w:lineRule="auto"/>
        <w:jc w:val="both"/>
        <w:rPr>
          <w:rFonts w:ascii="Century" w:hAnsi="Century"/>
          <w:i/>
          <w:sz w:val="20"/>
        </w:rPr>
      </w:pPr>
      <w:r>
        <w:rPr>
          <w:rFonts w:ascii="Century" w:hAnsi="Century"/>
          <w:i/>
          <w:sz w:val="20"/>
        </w:rPr>
        <w:t>Ahora bien, en cuanto al segundo motivo de infracción que la demandada señala respecto del cual toma como fundamento, el artículo 7 en su fracción IX, hago mención de lo siguiente:</w:t>
      </w:r>
    </w:p>
    <w:p w14:paraId="5E6C844B" w14:textId="55E22D45" w:rsidR="0094589D" w:rsidRPr="0094589D" w:rsidRDefault="0094589D" w:rsidP="0094589D">
      <w:pPr>
        <w:spacing w:line="360" w:lineRule="auto"/>
        <w:ind w:left="1429"/>
        <w:jc w:val="both"/>
        <w:rPr>
          <w:rFonts w:ascii="Century" w:hAnsi="Century"/>
          <w:i/>
          <w:sz w:val="20"/>
        </w:rPr>
      </w:pPr>
      <w:r w:rsidRPr="0094589D">
        <w:rPr>
          <w:rFonts w:ascii="Century" w:hAnsi="Century"/>
          <w:i/>
          <w:sz w:val="20"/>
        </w:rPr>
        <w:t>[…]</w:t>
      </w:r>
      <w:r>
        <w:rPr>
          <w:rFonts w:ascii="Century" w:hAnsi="Century"/>
          <w:i/>
          <w:sz w:val="20"/>
        </w:rPr>
        <w:t xml:space="preserve"> la autoridad no hace una explicación precisa y concreta de los hechos que me imputa, ni tampoco precisa las circunstancias especiales, razones particulares o causas inmediatas que se hayan tendido en consideración para la emisión del acto </w:t>
      </w:r>
      <w:r w:rsidRPr="0094589D">
        <w:rPr>
          <w:rFonts w:ascii="Century" w:hAnsi="Century"/>
          <w:i/>
          <w:sz w:val="20"/>
        </w:rPr>
        <w:t>.[…]</w:t>
      </w:r>
    </w:p>
    <w:p w14:paraId="47FA436A" w14:textId="5F683446" w:rsidR="0094589D" w:rsidRDefault="0094589D" w:rsidP="0094589D">
      <w:pPr>
        <w:spacing w:line="360" w:lineRule="auto"/>
        <w:ind w:left="1429"/>
        <w:jc w:val="both"/>
        <w:rPr>
          <w:rFonts w:ascii="Century" w:hAnsi="Century"/>
          <w:i/>
          <w:sz w:val="20"/>
        </w:rPr>
      </w:pPr>
    </w:p>
    <w:p w14:paraId="3BAA532C" w14:textId="77777777" w:rsidR="009B23AE" w:rsidRPr="0094589D" w:rsidRDefault="009B23AE" w:rsidP="0094589D">
      <w:pPr>
        <w:spacing w:line="360" w:lineRule="auto"/>
        <w:ind w:left="1429"/>
        <w:jc w:val="both"/>
        <w:rPr>
          <w:rFonts w:ascii="Century" w:hAnsi="Century"/>
          <w:i/>
          <w:sz w:val="20"/>
        </w:rPr>
      </w:pPr>
    </w:p>
    <w:p w14:paraId="32F1E7E9" w14:textId="5748D8D7" w:rsidR="005C5FB2" w:rsidRDefault="00BA229A" w:rsidP="00BA229A">
      <w:pPr>
        <w:spacing w:line="360" w:lineRule="auto"/>
        <w:ind w:firstLine="709"/>
        <w:jc w:val="both"/>
        <w:rPr>
          <w:rFonts w:ascii="Century" w:hAnsi="Century"/>
        </w:rPr>
      </w:pPr>
      <w:r>
        <w:rPr>
          <w:rFonts w:ascii="Century" w:hAnsi="Century"/>
        </w:rPr>
        <w:t>Por su parte</w:t>
      </w:r>
      <w:r w:rsidR="00513C3C">
        <w:rPr>
          <w:rFonts w:ascii="Century" w:hAnsi="Century"/>
        </w:rPr>
        <w:t>,</w:t>
      </w:r>
      <w:r>
        <w:rPr>
          <w:rFonts w:ascii="Century" w:hAnsi="Century"/>
        </w:rPr>
        <w:t xml:space="preserve"> la autoridad demanda argumenta que dichos agravios deben ser declarados infundados, </w:t>
      </w:r>
      <w:r w:rsidR="005C5FB2">
        <w:rPr>
          <w:rFonts w:ascii="Century" w:hAnsi="Century"/>
        </w:rPr>
        <w:t>inoperantes e insuficientes, en virtud de que, no precisa el actor de manera concreta como se violentan cada uno de los artículos que cita en su escrito de demanda, aunado a ello que no manifiesta en que aspecto particular se encontraba el acto impugnado indebidamente fundado y motivado. ------------------------------------------------------------------------------</w:t>
      </w:r>
    </w:p>
    <w:p w14:paraId="7E3304EA" w14:textId="77777777" w:rsidR="00BA229A" w:rsidRDefault="00BA229A" w:rsidP="00BA229A">
      <w:pPr>
        <w:spacing w:line="360" w:lineRule="auto"/>
        <w:ind w:firstLine="709"/>
        <w:jc w:val="both"/>
        <w:rPr>
          <w:rFonts w:ascii="Century" w:hAnsi="Century"/>
        </w:rPr>
      </w:pPr>
    </w:p>
    <w:p w14:paraId="065092DA" w14:textId="7B8C1D0E"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513C3C">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6443B37" w:rsidR="00E1257C" w:rsidRPr="00E1257C" w:rsidRDefault="00E1257C" w:rsidP="00E1257C">
      <w:pPr>
        <w:spacing w:line="360" w:lineRule="auto"/>
        <w:ind w:firstLine="709"/>
        <w:jc w:val="both"/>
        <w:rPr>
          <w:rFonts w:ascii="Century" w:hAnsi="Century"/>
          <w:bCs/>
        </w:rPr>
      </w:pPr>
      <w:r w:rsidRPr="00E1257C">
        <w:rPr>
          <w:rFonts w:ascii="Century" w:hAnsi="Century"/>
          <w:bCs/>
        </w:rPr>
        <w:lastRenderedPageBreak/>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Pr="00E1257C">
        <w:rPr>
          <w:rFonts w:ascii="Century" w:hAnsi="Century"/>
          <w:bCs/>
        </w:rPr>
        <w:t>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5223795" w14:textId="3A38527B" w:rsidR="0094589D" w:rsidRDefault="00E1257C" w:rsidP="00881A7B">
      <w:pPr>
        <w:pStyle w:val="SENTENCIAS"/>
        <w:rPr>
          <w:bCs/>
        </w:rPr>
      </w:pPr>
      <w:r w:rsidRPr="00E1257C">
        <w:rPr>
          <w:bCs/>
        </w:rPr>
        <w:t xml:space="preserve">Bajo ese contexto, existe una indebida fundamentación del acto impugnado, ya que </w:t>
      </w:r>
      <w:r w:rsidR="002001C8">
        <w:rPr>
          <w:bCs/>
        </w:rPr>
        <w:t xml:space="preserve">la autoridad demandada omite señala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w:t>
      </w:r>
      <w:r w:rsidR="0094589D">
        <w:rPr>
          <w:bCs/>
        </w:rPr>
        <w:t>s</w:t>
      </w:r>
      <w:r w:rsidR="005C5FB2">
        <w:rPr>
          <w:bCs/>
        </w:rPr>
        <w:t xml:space="preserve"> reprochada</w:t>
      </w:r>
      <w:r w:rsidR="0094589D">
        <w:rPr>
          <w:bCs/>
        </w:rPr>
        <w:t>s</w:t>
      </w:r>
      <w:r w:rsidR="00513C3C">
        <w:rPr>
          <w:bCs/>
        </w:rPr>
        <w:t>, las siguientes: ------------------------------------</w:t>
      </w:r>
    </w:p>
    <w:p w14:paraId="43CA92B8" w14:textId="77777777" w:rsidR="0094589D" w:rsidRDefault="0094589D" w:rsidP="00881A7B">
      <w:pPr>
        <w:pStyle w:val="SENTENCIAS"/>
        <w:rPr>
          <w:bCs/>
        </w:rPr>
      </w:pPr>
    </w:p>
    <w:p w14:paraId="4818BB0B" w14:textId="58456C85" w:rsidR="0094589D" w:rsidRPr="00513C3C" w:rsidRDefault="00513C3C" w:rsidP="00881A7B">
      <w:pPr>
        <w:pStyle w:val="SENTENCIAS"/>
        <w:rPr>
          <w:bCs/>
          <w:i/>
        </w:rPr>
      </w:pPr>
      <w:r>
        <w:rPr>
          <w:bCs/>
        </w:rPr>
        <w:t>“</w:t>
      </w:r>
      <w:r w:rsidR="0094589D" w:rsidRPr="00513C3C">
        <w:rPr>
          <w:bCs/>
          <w:i/>
        </w:rPr>
        <w:t>Artículo 18 fracción VI “Por realizar cualquier acción o maniobra que peligro (sic) que ponga en riesgo la vida y la integridad física de las pe</w:t>
      </w:r>
      <w:r w:rsidRPr="00513C3C">
        <w:rPr>
          <w:bCs/>
          <w:i/>
        </w:rPr>
        <w:t>r</w:t>
      </w:r>
      <w:r w:rsidR="0094589D" w:rsidRPr="00513C3C">
        <w:rPr>
          <w:bCs/>
          <w:i/>
        </w:rPr>
        <w:t xml:space="preserve">sonas o sus </w:t>
      </w:r>
      <w:r w:rsidR="004306CC" w:rsidRPr="00513C3C">
        <w:rPr>
          <w:bCs/>
          <w:i/>
        </w:rPr>
        <w:t>b</w:t>
      </w:r>
      <w:r w:rsidR="0094589D" w:rsidRPr="00513C3C">
        <w:rPr>
          <w:bCs/>
          <w:i/>
        </w:rPr>
        <w:t>iene</w:t>
      </w:r>
      <w:r w:rsidR="004306CC" w:rsidRPr="00513C3C">
        <w:rPr>
          <w:bCs/>
          <w:i/>
        </w:rPr>
        <w:t>s</w:t>
      </w:r>
      <w:r w:rsidRPr="00513C3C">
        <w:rPr>
          <w:bCs/>
          <w:i/>
        </w:rPr>
        <w:t xml:space="preserve"> …</w:t>
      </w:r>
    </w:p>
    <w:p w14:paraId="6E6681B2" w14:textId="77777777" w:rsidR="0094589D" w:rsidRPr="00513C3C" w:rsidRDefault="0094589D" w:rsidP="00881A7B">
      <w:pPr>
        <w:pStyle w:val="SENTENCIAS"/>
        <w:rPr>
          <w:bCs/>
          <w:i/>
        </w:rPr>
      </w:pPr>
    </w:p>
    <w:p w14:paraId="6046A338" w14:textId="484431F5" w:rsidR="004306CC" w:rsidRPr="004306CC" w:rsidRDefault="004306CC" w:rsidP="00881A7B">
      <w:pPr>
        <w:pStyle w:val="SENTENCIAS"/>
        <w:rPr>
          <w:bCs/>
          <w:i/>
        </w:rPr>
      </w:pPr>
      <w:r w:rsidRPr="00513C3C">
        <w:rPr>
          <w:bCs/>
          <w:i/>
        </w:rPr>
        <w:t>Artículo 7 fracción IX Por</w:t>
      </w:r>
      <w:r w:rsidRPr="004306CC">
        <w:rPr>
          <w:bCs/>
          <w:i/>
        </w:rPr>
        <w:t xml:space="preserve"> circular sobre dos carriles en ambos sentidos del (ilegible)</w:t>
      </w:r>
      <w:r w:rsidR="00513C3C">
        <w:rPr>
          <w:bCs/>
          <w:i/>
        </w:rPr>
        <w:t xml:space="preserve"> …</w:t>
      </w:r>
      <w:r w:rsidRPr="004306CC">
        <w:rPr>
          <w:bCs/>
          <w:i/>
        </w:rPr>
        <w:t>”</w:t>
      </w:r>
    </w:p>
    <w:p w14:paraId="2E74CC12" w14:textId="77777777" w:rsidR="004306CC" w:rsidRDefault="004306CC" w:rsidP="00881A7B">
      <w:pPr>
        <w:pStyle w:val="SENTENCIAS"/>
        <w:rPr>
          <w:bCs/>
        </w:rPr>
      </w:pPr>
    </w:p>
    <w:p w14:paraId="730D21D8" w14:textId="2BEB3D3A" w:rsidR="004306CC" w:rsidRDefault="004306CC" w:rsidP="00881A7B">
      <w:pPr>
        <w:pStyle w:val="SENTENCIAS"/>
        <w:rPr>
          <w:bCs/>
        </w:rPr>
      </w:pPr>
      <w:r>
        <w:rPr>
          <w:bCs/>
        </w:rPr>
        <w:t xml:space="preserve">Ahora bien, para una </w:t>
      </w:r>
      <w:r w:rsidR="00513C3C">
        <w:rPr>
          <w:bCs/>
        </w:rPr>
        <w:t xml:space="preserve">mayor referencia de lo anterior, </w:t>
      </w:r>
      <w:r>
        <w:rPr>
          <w:bCs/>
        </w:rPr>
        <w:t>se transcriben los artículos que refiere</w:t>
      </w:r>
      <w:r w:rsidR="00E46D7E">
        <w:rPr>
          <w:bCs/>
        </w:rPr>
        <w:t xml:space="preserve"> la autoridad demandada</w:t>
      </w:r>
      <w:r>
        <w:rPr>
          <w:bCs/>
        </w:rPr>
        <w:t xml:space="preserve"> como infringidos por el actor:</w:t>
      </w:r>
      <w:r w:rsidR="00E46D7E">
        <w:rPr>
          <w:bCs/>
        </w:rPr>
        <w:t xml:space="preserve"> ---</w:t>
      </w:r>
    </w:p>
    <w:p w14:paraId="7A989C28" w14:textId="77777777" w:rsidR="00E46D7E" w:rsidRDefault="00E46D7E" w:rsidP="00881A7B">
      <w:pPr>
        <w:pStyle w:val="SENTENCIAS"/>
        <w:rPr>
          <w:bCs/>
        </w:rPr>
      </w:pPr>
    </w:p>
    <w:p w14:paraId="1B40BB06" w14:textId="77777777" w:rsidR="004306CC" w:rsidRPr="0031237E" w:rsidRDefault="004306CC" w:rsidP="004306CC">
      <w:pPr>
        <w:pStyle w:val="TESISYJURIS"/>
      </w:pPr>
      <w:r w:rsidRPr="0031237E">
        <w:rPr>
          <w:b/>
        </w:rPr>
        <w:t xml:space="preserve">Artículo 18.- </w:t>
      </w:r>
      <w:r w:rsidRPr="0031237E">
        <w:t>En las vías públicas está prohibido:</w:t>
      </w:r>
    </w:p>
    <w:p w14:paraId="1D5396E5" w14:textId="3A4193C8" w:rsidR="004306CC" w:rsidRPr="0031237E" w:rsidRDefault="004306CC" w:rsidP="004306CC">
      <w:pPr>
        <w:pStyle w:val="TESISYJURIS"/>
      </w:pPr>
      <w:r>
        <w:t>…</w:t>
      </w:r>
    </w:p>
    <w:p w14:paraId="6F23E436" w14:textId="0974D32A" w:rsidR="004306CC" w:rsidRPr="0031237E" w:rsidRDefault="004306CC" w:rsidP="004306CC">
      <w:pPr>
        <w:pStyle w:val="TESISYJURIS"/>
      </w:pPr>
      <w:r>
        <w:t xml:space="preserve">VI. </w:t>
      </w:r>
      <w:r w:rsidRPr="0031237E">
        <w:t>Organizar o participar en competencias vehiculares de alta velocidad o arrancones, o realizar cualquier acción o maniobra de peligro que ponga en riesgo la vida, la integridad física de las personas o sus bienes; e,</w:t>
      </w:r>
    </w:p>
    <w:p w14:paraId="7CA7C0FE" w14:textId="6ADEDC61" w:rsidR="005C5FB2" w:rsidRDefault="005C5FB2" w:rsidP="00881A7B">
      <w:pPr>
        <w:pStyle w:val="SENTENCIAS"/>
        <w:rPr>
          <w:bCs/>
        </w:rPr>
      </w:pPr>
    </w:p>
    <w:p w14:paraId="40244464" w14:textId="77777777" w:rsidR="004306CC" w:rsidRPr="0031237E" w:rsidRDefault="004306CC" w:rsidP="004306CC">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4A607D0F" w14:textId="77777777" w:rsidR="004306CC" w:rsidRPr="0031237E" w:rsidRDefault="004306CC" w:rsidP="004306CC">
      <w:pPr>
        <w:pStyle w:val="TESISYJURIS"/>
      </w:pPr>
    </w:p>
    <w:p w14:paraId="6E760D1B" w14:textId="7C88F164" w:rsidR="0027579B" w:rsidRPr="0027579B" w:rsidRDefault="0027579B" w:rsidP="004306CC">
      <w:pPr>
        <w:pStyle w:val="TESISYJURIS"/>
      </w:pPr>
      <w:r w:rsidRPr="0027579B">
        <w:t>…</w:t>
      </w:r>
    </w:p>
    <w:p w14:paraId="28058E37" w14:textId="14CBC36C" w:rsidR="004306CC" w:rsidRPr="0031237E" w:rsidRDefault="004306CC" w:rsidP="004306CC">
      <w:pPr>
        <w:pStyle w:val="TESISYJURIS"/>
      </w:pPr>
      <w:r>
        <w:rPr>
          <w:lang w:val="es-ES_tradnl"/>
        </w:rPr>
        <w:t xml:space="preserve">IX </w:t>
      </w:r>
      <w:r w:rsidRPr="0031237E">
        <w:rPr>
          <w:lang w:val="es-ES_tradnl"/>
        </w:rPr>
        <w:t>Circular e</w:t>
      </w:r>
      <w:r w:rsidRPr="0031237E">
        <w:t xml:space="preserve">n </w:t>
      </w:r>
      <w:r w:rsidRPr="0031237E">
        <w:rPr>
          <w:lang w:val="es-ES_tradnl"/>
        </w:rPr>
        <w:t xml:space="preserve">las vías de dos o más carriles de un mismo sentido, en un sólo carril, pudiendo cambiar a otro o salir de la vialidad con la debida anticipación y precaución, anunciando previamente su intención con luz direccional;  </w:t>
      </w:r>
    </w:p>
    <w:p w14:paraId="679B18A4" w14:textId="11FDDBDF" w:rsidR="005C5FB2" w:rsidRDefault="005C5FB2" w:rsidP="00881A7B">
      <w:pPr>
        <w:pStyle w:val="SENTENCIAS"/>
        <w:rPr>
          <w:bCs/>
        </w:rPr>
      </w:pPr>
    </w:p>
    <w:p w14:paraId="52E8B5BB" w14:textId="77777777" w:rsidR="009B23AE" w:rsidRPr="000C1D90" w:rsidRDefault="009B23AE" w:rsidP="00881A7B">
      <w:pPr>
        <w:pStyle w:val="SENTENCIAS"/>
        <w:rPr>
          <w:bCs/>
        </w:rPr>
      </w:pPr>
    </w:p>
    <w:p w14:paraId="21EF4C71" w14:textId="0BB9CCFB" w:rsidR="004306CC" w:rsidRDefault="000C1D90" w:rsidP="00A73F14">
      <w:pPr>
        <w:pStyle w:val="RESOLUCIONES"/>
      </w:pPr>
      <w:r>
        <w:t xml:space="preserve">Sin embargo, </w:t>
      </w:r>
      <w:r w:rsidR="001E2CC4">
        <w:t>se aprecia que el agente de tránsito demandado omitió detallar las circunstancias de modo, tiempo y lugar respecto a la</w:t>
      </w:r>
      <w:r w:rsidR="004306CC">
        <w:t>s</w:t>
      </w:r>
      <w:r w:rsidR="0027579B">
        <w:t xml:space="preserve"> conducta</w:t>
      </w:r>
      <w:r w:rsidR="004306CC">
        <w:t>s</w:t>
      </w:r>
      <w:r w:rsidR="0027579B">
        <w:t xml:space="preserve"> que sanciona, </w:t>
      </w:r>
      <w:r w:rsidR="004306CC">
        <w:t xml:space="preserve">ya que no hace ninguna referencia </w:t>
      </w:r>
      <w:r w:rsidR="00E46D7E">
        <w:t>del có</w:t>
      </w:r>
      <w:r w:rsidR="004306CC">
        <w:t>mo se dio cuenta de los hechos, en d</w:t>
      </w:r>
      <w:r w:rsidR="00E46D7E">
        <w:t>ó</w:t>
      </w:r>
      <w:r w:rsidR="004306CC">
        <w:t xml:space="preserve">nde se encontraba </w:t>
      </w:r>
      <w:r w:rsidR="00E46D7E">
        <w:t xml:space="preserve">al momento de </w:t>
      </w:r>
      <w:r w:rsidR="009B23AE">
        <w:t xml:space="preserve">los </w:t>
      </w:r>
      <w:r w:rsidR="00E46D7E">
        <w:t>mismos</w:t>
      </w:r>
      <w:r w:rsidR="009B23AE">
        <w:t>,</w:t>
      </w:r>
      <w:r w:rsidR="004306CC">
        <w:t xml:space="preserve"> </w:t>
      </w:r>
      <w:r w:rsidR="0027579B">
        <w:t xml:space="preserve">ya que </w:t>
      </w:r>
      <w:r w:rsidR="00E46D7E">
        <w:t xml:space="preserve">lo asentado en el acto de impugnación por </w:t>
      </w:r>
      <w:r w:rsidR="0027579B">
        <w:t>la autoridad demandada es muy escuet</w:t>
      </w:r>
      <w:r w:rsidR="005B6E4A">
        <w:t>o,</w:t>
      </w:r>
      <w:r w:rsidR="0027579B">
        <w:t xml:space="preserve"> </w:t>
      </w:r>
      <w:r w:rsidR="00E46D7E">
        <w:t>y</w:t>
      </w:r>
      <w:r w:rsidR="0027579B">
        <w:t xml:space="preserve"> para acreditar </w:t>
      </w:r>
      <w:r w:rsidR="004306CC">
        <w:t>las acciones</w:t>
      </w:r>
      <w:r w:rsidR="005B6E4A">
        <w:t xml:space="preserve"> reprochad</w:t>
      </w:r>
      <w:r w:rsidR="004306CC">
        <w:t>as</w:t>
      </w:r>
      <w:r w:rsidR="005B6E4A">
        <w:t xml:space="preserve">, </w:t>
      </w:r>
      <w:r w:rsidR="0027579B">
        <w:t>e</w:t>
      </w:r>
      <w:r w:rsidR="00D202DF">
        <w:t>l agente de tránsito demandado,</w:t>
      </w:r>
      <w:r w:rsidR="00D202DF" w:rsidRPr="00D202DF">
        <w:t xml:space="preserve"> tenía la obligación de realizar una narración </w:t>
      </w:r>
      <w:r w:rsidR="00E46D7E">
        <w:t xml:space="preserve">precisa </w:t>
      </w:r>
      <w:r w:rsidR="00D202DF" w:rsidRPr="00D202DF">
        <w:t xml:space="preserve">de los hechos ocurridos el día </w:t>
      </w:r>
      <w:r w:rsidR="0027579B">
        <w:t>1</w:t>
      </w:r>
      <w:r w:rsidR="004306CC">
        <w:t>8 dieciocho de enero del año 2018 dos mil dieciocho</w:t>
      </w:r>
      <w:r w:rsidR="00D202DF">
        <w:t xml:space="preserve">, </w:t>
      </w:r>
      <w:r w:rsidR="00D202DF" w:rsidRPr="00D202DF">
        <w:t>en relación a la conducta cometida por el ahora actor</w:t>
      </w:r>
      <w:r w:rsidR="004306CC">
        <w:t>. ---------</w:t>
      </w:r>
      <w:r w:rsidR="009B23AE">
        <w:t>-----------------------------------------------------</w:t>
      </w:r>
      <w:r w:rsidR="004306CC">
        <w:t>----</w:t>
      </w:r>
    </w:p>
    <w:p w14:paraId="0FC0FCFB" w14:textId="77777777" w:rsidR="004306CC" w:rsidRDefault="004306CC" w:rsidP="00A73F14">
      <w:pPr>
        <w:pStyle w:val="RESOLUCIONES"/>
      </w:pPr>
    </w:p>
    <w:p w14:paraId="0757F881" w14:textId="67F19A9F" w:rsidR="004306CC" w:rsidRDefault="004306CC" w:rsidP="00A73F14">
      <w:pPr>
        <w:pStyle w:val="RESOLUCIONES"/>
      </w:pPr>
      <w:r>
        <w:t xml:space="preserve">En efecto la demandada sobre la primer conducta sancionada, solo menciona </w:t>
      </w:r>
      <w:r w:rsidRPr="004306CC">
        <w:rPr>
          <w:i/>
        </w:rPr>
        <w:t>“Por realizar cualquier acción o maniobra que peligro (sic) que ponga en riesgo la vida y la integridad física de las personas o sus bienes”</w:t>
      </w:r>
      <w:r>
        <w:t>, sin embargo</w:t>
      </w:r>
      <w:r w:rsidR="00E46D7E">
        <w:t>,</w:t>
      </w:r>
      <w:r>
        <w:t xml:space="preserve"> no especifica que conducta es la realizada por el actor, por qué considera que </w:t>
      </w:r>
      <w:r w:rsidR="00813A8D">
        <w:t>puso en peligro la vida o bienes de otras personas. ------------------</w:t>
      </w:r>
    </w:p>
    <w:p w14:paraId="5F1FB608" w14:textId="1EBDF0E3" w:rsidR="00813A8D" w:rsidRDefault="00813A8D" w:rsidP="00A73F14">
      <w:pPr>
        <w:pStyle w:val="RESOLUCIONES"/>
      </w:pPr>
    </w:p>
    <w:p w14:paraId="23ACEB33" w14:textId="61319EEA" w:rsidR="00A73F14" w:rsidRDefault="00813A8D" w:rsidP="00A73F14">
      <w:pPr>
        <w:pStyle w:val="RESOLUCIONES"/>
      </w:pPr>
      <w:r>
        <w:t xml:space="preserve">De igual manera respecto a la segunda conducta </w:t>
      </w:r>
      <w:r w:rsidRPr="00813A8D">
        <w:rPr>
          <w:i/>
        </w:rPr>
        <w:t>“Por circular sobre dos carriles en ambos sentidos del (ilegible)”</w:t>
      </w:r>
      <w:r>
        <w:rPr>
          <w:i/>
        </w:rPr>
        <w:t xml:space="preserve">, </w:t>
      </w:r>
      <w:r>
        <w:t xml:space="preserve">en principio, del acta impugnada no es posible verificar el contenido total del texto que se le atribuye a la parte actora, por ser ilegible, por otro lado, se aprecia que la demandada no motiva dicho acto, ya que no </w:t>
      </w:r>
      <w:r w:rsidR="00E46D7E">
        <w:t>precisa</w:t>
      </w:r>
      <w:r>
        <w:t xml:space="preserve"> por donde circulaba el actor, de cuantos carriles era la avenida o boulevard, por cuál de ellos circulaba, es decir, el agente de tránsito demandado se limitó a transcribir parte del artículo 7 fracción IX del Reglamento de Tránsito Municipal de León, Guanajuato, </w:t>
      </w:r>
      <w:r w:rsidR="00E46D7E">
        <w:t xml:space="preserve">sin motivar la infracción del mismo con la conducta desplegada por el actor, </w:t>
      </w:r>
      <w:r w:rsidR="009C2096">
        <w:t xml:space="preserve">de ahí que se </w:t>
      </w:r>
      <w:r w:rsidR="00A73F14">
        <w:t>considere que el acta de infracción impugnada, se encuentra indebidamente fundada y motivada. ---</w:t>
      </w:r>
      <w:r>
        <w:t>-----------------------------------------------------------------------</w:t>
      </w:r>
      <w:r w:rsidR="00A73F14">
        <w:t>--</w:t>
      </w:r>
      <w:r w:rsidR="009C2096">
        <w:t>-</w:t>
      </w:r>
    </w:p>
    <w:p w14:paraId="438DA4E9" w14:textId="77777777" w:rsidR="00A73F14" w:rsidRDefault="00A73F14" w:rsidP="00A73F14">
      <w:pPr>
        <w:pStyle w:val="RESOLUCIONES"/>
      </w:pPr>
    </w:p>
    <w:p w14:paraId="396162D7" w14:textId="3F12EA7F" w:rsidR="00881A7B" w:rsidRDefault="00A73F14" w:rsidP="00881A7B">
      <w:pPr>
        <w:pStyle w:val="SENTENCIAS"/>
      </w:pPr>
      <w:r>
        <w:t xml:space="preserve">Lo anterior, </w:t>
      </w:r>
      <w:r w:rsidR="00881A7B">
        <w:t>considerando que el agente de tránsito demandado funge como testigo, juez y parte; debe exigírsele que las actas elaboradas sean cuidadosamente motivadas, de manera tal que de ellas se desprenda claramente cuál fue la versión de los hechos afirmada por la autoridad, para determinar con un relativo margen de seguridad legal, la aplicabilidad de la sanción prevista en la norma relativa. ----------------------------------------------------</w:t>
      </w:r>
    </w:p>
    <w:p w14:paraId="68199CBC" w14:textId="77777777" w:rsidR="00881A7B" w:rsidRDefault="00881A7B" w:rsidP="00881A7B">
      <w:pPr>
        <w:pStyle w:val="SENTENCIAS"/>
      </w:pPr>
    </w:p>
    <w:p w14:paraId="399EBA4E" w14:textId="77777777" w:rsidR="00881A7B" w:rsidRDefault="00881A7B" w:rsidP="00881A7B">
      <w:pPr>
        <w:pStyle w:val="SENTENCIAS"/>
      </w:pPr>
      <w:r>
        <w:t>Al respecto, es ilustrativa la tesis aislada del Primer Tribunal Colegiado en Materia Administrativa del Primer Circuito, publicada en el Semanario Judicial de la Federación, Séptima Época, Tomo 121-126 Sexta Parte, visible en la página 233, que señala: -----------------------------------------------------------------</w:t>
      </w:r>
    </w:p>
    <w:p w14:paraId="195E0C4B" w14:textId="77777777" w:rsidR="00881A7B" w:rsidRDefault="00881A7B" w:rsidP="00881A7B">
      <w:pPr>
        <w:pStyle w:val="SENTENCIAS"/>
      </w:pPr>
    </w:p>
    <w:p w14:paraId="480A5770" w14:textId="77777777" w:rsidR="00881A7B" w:rsidRDefault="00881A7B" w:rsidP="00881A7B">
      <w:pPr>
        <w:pStyle w:val="TESISYJURIS"/>
      </w:pPr>
      <w:r>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4FC93462" w14:textId="77777777" w:rsidR="00881A7B" w:rsidRDefault="00881A7B" w:rsidP="00881A7B">
      <w:pPr>
        <w:pStyle w:val="SENTENCIAS"/>
      </w:pPr>
    </w:p>
    <w:p w14:paraId="797B2713" w14:textId="0F57E088" w:rsidR="0015595F" w:rsidRPr="0015595F" w:rsidRDefault="0015595F" w:rsidP="0015595F">
      <w:pPr>
        <w:pStyle w:val="RESOLUCIONES"/>
        <w:rPr>
          <w:bCs/>
        </w:rPr>
      </w:pPr>
    </w:p>
    <w:p w14:paraId="7747CA6B" w14:textId="29489813"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debida motivación exigida por el artículo 137 fracción VI del Código de Procedimiento y Justicia Administrativa para el Estado y los Municipios de Guanajuato, ya que no</w:t>
      </w:r>
      <w:r w:rsidR="00E46D7E">
        <w:t xml:space="preserve"> se</w:t>
      </w:r>
      <w:r>
        <w:t xml:space="preserv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77777777" w:rsidR="00FE76EB" w:rsidRDefault="00FE76EB" w:rsidP="00FE76EB">
      <w:pPr>
        <w:pStyle w:val="SENTENCIAS"/>
      </w:pPr>
    </w:p>
    <w:p w14:paraId="1EC5686E" w14:textId="6259F59A" w:rsidR="00FE76EB" w:rsidRDefault="00FE76EB" w:rsidP="00813A8D">
      <w:pPr>
        <w:pStyle w:val="RESOLUCIONES"/>
      </w:pPr>
      <w:r>
        <w:lastRenderedPageBreak/>
        <w:t xml:space="preserve">Por tanto, ante la irregularidad advertida, lo procedente es decretar la NULIDAD TOTAL del acto contenido en el acta de infracción </w:t>
      </w:r>
      <w:r w:rsidRPr="00E73FB5">
        <w:t>número</w:t>
      </w:r>
      <w:r w:rsidR="00E46D7E">
        <w:t xml:space="preserve"> </w:t>
      </w:r>
      <w:r w:rsidR="00813A8D" w:rsidRPr="00E1257C">
        <w:rPr>
          <w:b/>
        </w:rPr>
        <w:t>T</w:t>
      </w:r>
      <w:r w:rsidR="00813A8D">
        <w:rPr>
          <w:b/>
        </w:rPr>
        <w:t xml:space="preserve"> 5774573</w:t>
      </w:r>
      <w:r w:rsidR="00813A8D" w:rsidRPr="00E1257C">
        <w:rPr>
          <w:b/>
        </w:rPr>
        <w:t xml:space="preserve"> (Letra T cinco s</w:t>
      </w:r>
      <w:r w:rsidR="00813A8D">
        <w:rPr>
          <w:b/>
        </w:rPr>
        <w:t>iete siete cuatro cinco siete tres</w:t>
      </w:r>
      <w:r w:rsidR="00813A8D" w:rsidRPr="00E1257C">
        <w:rPr>
          <w:b/>
        </w:rPr>
        <w:t xml:space="preserve">) </w:t>
      </w:r>
      <w:r w:rsidR="00813A8D">
        <w:t>levanta</w:t>
      </w:r>
      <w:r w:rsidR="00E46D7E">
        <w:t>da</w:t>
      </w:r>
      <w:r w:rsidR="00813A8D">
        <w:t xml:space="preserve"> en fecha 18 dieciocho de enero del año 2018 dos mil dieciocho</w:t>
      </w:r>
      <w:r>
        <w:t>, emitida por el Agente de Tránsito Municipal. ----------------------------------------------------------</w:t>
      </w:r>
      <w:r w:rsidR="00813A8D">
        <w:t>---------------------</w:t>
      </w:r>
    </w:p>
    <w:p w14:paraId="02777C92" w14:textId="77777777" w:rsidR="00FE76EB" w:rsidRDefault="00FE76EB" w:rsidP="00FE76EB">
      <w:pPr>
        <w:pStyle w:val="SENTENCIAS"/>
        <w:rPr>
          <w:rStyle w:val="RESOLUCIONESCar"/>
        </w:rPr>
      </w:pPr>
    </w:p>
    <w:p w14:paraId="03E2DAC2" w14:textId="702482D6"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9B23AE">
        <w:rPr>
          <w:rFonts w:ascii="Century" w:hAnsi="Century"/>
          <w:lang w:val="es-MX"/>
        </w:rPr>
        <w:t xml:space="preserve">referencia al </w:t>
      </w:r>
      <w:r w:rsidRPr="00E1257C">
        <w:rPr>
          <w:rFonts w:ascii="Century" w:hAnsi="Century"/>
          <w:lang w:val="es-MX"/>
        </w:rPr>
        <w:t xml:space="preserve">criterio </w:t>
      </w:r>
      <w:r w:rsidR="009B23AE">
        <w:rPr>
          <w:rFonts w:ascii="Century" w:hAnsi="Century"/>
          <w:lang w:val="es-MX"/>
        </w:rPr>
        <w:t>emitido por</w:t>
      </w:r>
      <w:r w:rsidRPr="00E1257C">
        <w:rPr>
          <w:rFonts w:ascii="Century" w:hAnsi="Century"/>
          <w:lang w:val="es-MX"/>
        </w:rPr>
        <w:t xml:space="preserve"> la Primera Sala del </w:t>
      </w:r>
      <w:r w:rsidR="009B23AE">
        <w:rPr>
          <w:rFonts w:ascii="Century" w:hAnsi="Century"/>
          <w:lang w:val="es-MX"/>
        </w:rPr>
        <w:t xml:space="preserve">entonces </w:t>
      </w:r>
      <w:r w:rsidRPr="00E1257C">
        <w:rPr>
          <w:rFonts w:ascii="Century" w:hAnsi="Century"/>
          <w:lang w:val="es-MX"/>
        </w:rPr>
        <w:t>Tribunal de lo Contencioso Administrativo del Estado</w:t>
      </w:r>
      <w:r w:rsidR="009B23AE">
        <w:rPr>
          <w:rFonts w:ascii="Century" w:hAnsi="Century"/>
          <w:lang w:val="es-MX"/>
        </w:rPr>
        <w:t>.</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05C9FEE8" w14:textId="47079220" w:rsidR="00813A8D" w:rsidRPr="00D6760D" w:rsidRDefault="00A73F14" w:rsidP="00813A8D">
      <w:pPr>
        <w:pStyle w:val="SENTENCIAS"/>
      </w:pPr>
      <w:r w:rsidRPr="00E1257C">
        <w:rPr>
          <w:b/>
          <w:bCs/>
          <w:iCs/>
        </w:rPr>
        <w:lastRenderedPageBreak/>
        <w:t>OCTAVO</w:t>
      </w:r>
      <w:r w:rsidRPr="00E1257C">
        <w:rPr>
          <w:iCs/>
        </w:rPr>
        <w:t xml:space="preserve">. </w:t>
      </w:r>
      <w:r w:rsidR="00813A8D">
        <w:rPr>
          <w:iCs/>
        </w:rPr>
        <w:t>Con relación a la pretensión solicitada por el actor, se precisa que la relativa a la nulidad del acto impugnado ha sido colmada; ahora bien, e</w:t>
      </w:r>
      <w:r w:rsidRPr="00E1257C">
        <w:rPr>
          <w:iCs/>
        </w:rPr>
        <w:t>n virtud de haberse decretado la nulidad total del acta de infracción combatida, resulta procedente la devol</w:t>
      </w:r>
      <w:r>
        <w:rPr>
          <w:iCs/>
        </w:rPr>
        <w:t xml:space="preserve">ución </w:t>
      </w:r>
      <w:r w:rsidR="00813A8D">
        <w:t>del pago llevado a cabo por concepto del dicha acta de infracción, por lo que al haberse declarado nula el acta de mérito, resulta procedente, considerando que en autos qued</w:t>
      </w:r>
      <w:r w:rsidR="00E46D7E">
        <w:t>a</w:t>
      </w:r>
      <w:r w:rsidR="00813A8D">
        <w:t xml:space="preserve"> acredito el desembolso de la cantidad de $1,226.71 (mil doscientos veintiséis pesos 71/100 M/N), según consta en el recibo número AA 7408992 (Letra A letra A siete cuatro cero ocho nueve nueve dos), de fecha 26 veintiséis de enero del año 2018 dos mil dieciocho, </w:t>
      </w:r>
      <w:r w:rsidR="00813A8D" w:rsidRPr="00D6760D">
        <w:t xml:space="preserve">por lo que con fundamento en el artículo 300, fracción V, del invocado Código de Procedimiento y Justicia Administrativa; se reconoce el derecho que tiene el justiciable a la devolución </w:t>
      </w:r>
      <w:r w:rsidR="00813A8D">
        <w:t>de dicho importe</w:t>
      </w:r>
      <w:r w:rsidR="00813A8D" w:rsidRPr="00D6760D">
        <w:t>.</w:t>
      </w:r>
      <w:r w:rsidR="00813A8D">
        <w:t xml:space="preserve"> </w:t>
      </w:r>
      <w:r w:rsidR="00813A8D" w:rsidRPr="00D6760D">
        <w:t>-</w:t>
      </w:r>
      <w:r w:rsidR="00813A8D">
        <w:t>-------------</w:t>
      </w:r>
    </w:p>
    <w:p w14:paraId="3144ADF3" w14:textId="77777777" w:rsidR="00813A8D" w:rsidRDefault="00813A8D" w:rsidP="00813A8D">
      <w:pPr>
        <w:pStyle w:val="SENTENCIAS"/>
        <w:rPr>
          <w:rFonts w:ascii="Calibri" w:hAnsi="Calibri"/>
          <w:color w:val="767171" w:themeColor="background2" w:themeShade="80"/>
          <w:sz w:val="26"/>
          <w:szCs w:val="26"/>
        </w:rPr>
      </w:pPr>
    </w:p>
    <w:p w14:paraId="32D20870" w14:textId="77777777" w:rsidR="00813A8D" w:rsidRPr="00C16795" w:rsidRDefault="00813A8D" w:rsidP="00813A8D">
      <w:pPr>
        <w:pStyle w:val="RESOLUCIONES"/>
      </w:pPr>
      <w:r w:rsidRPr="00C16795">
        <w:t xml:space="preserve">Devolución que deberá realizarse dentro de los </w:t>
      </w:r>
      <w:r>
        <w:t>15 quince</w:t>
      </w:r>
      <w:r w:rsidRPr="00C16795">
        <w:t xml:space="preserv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3E9A7D44" w14:textId="77777777" w:rsidR="00813A8D" w:rsidRDefault="00813A8D" w:rsidP="00813A8D">
      <w:pPr>
        <w:pStyle w:val="SENTENCIAS"/>
        <w:rPr>
          <w:rFonts w:ascii="Calibri" w:hAnsi="Calibri"/>
          <w:color w:val="767171" w:themeColor="background2" w:themeShade="80"/>
          <w:sz w:val="26"/>
          <w:szCs w:val="26"/>
        </w:rPr>
      </w:pPr>
    </w:p>
    <w:p w14:paraId="47C4659B" w14:textId="77777777" w:rsidR="00813A8D" w:rsidRPr="007D0C4C" w:rsidRDefault="00813A8D" w:rsidP="00813A8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547AC539" w14:textId="77777777" w:rsidR="00813A8D" w:rsidRDefault="00813A8D" w:rsidP="00813A8D">
      <w:pPr>
        <w:pStyle w:val="SENTENCIAS"/>
        <w:rPr>
          <w:rFonts w:cs="Calibri"/>
          <w:b/>
          <w:i/>
        </w:rPr>
      </w:pPr>
    </w:p>
    <w:p w14:paraId="04ECF45A" w14:textId="77777777" w:rsidR="00813A8D" w:rsidRPr="00A07764" w:rsidRDefault="00813A8D" w:rsidP="00813A8D">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w:t>
      </w:r>
      <w:r w:rsidRPr="00CF0563">
        <w:lastRenderedPageBreak/>
        <w:t>recaudadora y se devuelva al actor la cantidad cuyo acto de origen fue declarado ilegal</w:t>
      </w:r>
      <w:r>
        <w:t>.------------------------------------------------------------------------------------</w:t>
      </w:r>
    </w:p>
    <w:p w14:paraId="1166CF9B" w14:textId="77777777" w:rsidR="00813A8D" w:rsidRPr="00D6760D" w:rsidRDefault="00813A8D" w:rsidP="00813A8D">
      <w:pPr>
        <w:pStyle w:val="TESISYJURIS"/>
        <w:rPr>
          <w:rFonts w:ascii="Calibri" w:hAnsi="Calibri"/>
          <w:color w:val="767171" w:themeColor="background2" w:themeShade="80"/>
          <w:sz w:val="26"/>
          <w:szCs w:val="27"/>
        </w:rPr>
      </w:pPr>
    </w:p>
    <w:p w14:paraId="453F8469" w14:textId="77777777" w:rsidR="00A73F14" w:rsidRDefault="00A73F14" w:rsidP="00A73F14">
      <w:pPr>
        <w:pStyle w:val="SENTENCIAS"/>
        <w:rPr>
          <w:rFonts w:ascii="Calibri" w:hAnsi="Calibri"/>
          <w:color w:val="767171" w:themeColor="background2" w:themeShade="80"/>
          <w:sz w:val="26"/>
          <w:szCs w:val="26"/>
        </w:rPr>
      </w:pPr>
    </w:p>
    <w:p w14:paraId="347BC003" w14:textId="77777777" w:rsidR="009B23AE" w:rsidRPr="00E1257C" w:rsidRDefault="009B23AE" w:rsidP="009B23AE">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 xml:space="preserve">255 fracción I y II, </w:t>
      </w:r>
      <w:r w:rsidRPr="00E1257C">
        <w:rPr>
          <w:rFonts w:ascii="Century" w:hAnsi="Century"/>
          <w:lang w:val="es-MX"/>
        </w:rPr>
        <w:t xml:space="preserve">287, 298, 299, 300, fracción II y </w:t>
      </w:r>
      <w:r>
        <w:rPr>
          <w:rFonts w:ascii="Century" w:hAnsi="Century"/>
          <w:lang w:val="es-MX"/>
        </w:rPr>
        <w:t xml:space="preserve">V, </w:t>
      </w:r>
      <w:r w:rsidRPr="00E1257C">
        <w:rPr>
          <w:rFonts w:ascii="Century" w:hAnsi="Century"/>
          <w:lang w:val="es-MX"/>
        </w:rPr>
        <w:t xml:space="preserve">302, fracción II, del Código de Procedimiento y Justicia Administrativa para el Estado y los Municipios de Guanajuato, es de resolverse y </w:t>
      </w:r>
      <w:r>
        <w:rPr>
          <w:rFonts w:ascii="Century" w:hAnsi="Century"/>
          <w:lang w:val="es-MX"/>
        </w:rPr>
        <w:t>se: ----------------------</w:t>
      </w:r>
    </w:p>
    <w:p w14:paraId="098B02EA"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7983F923" w:rsidR="00E1257C" w:rsidRPr="00E1257C" w:rsidRDefault="00E1257C" w:rsidP="00813A8D">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813A8D" w:rsidRPr="00E1257C">
        <w:rPr>
          <w:b/>
        </w:rPr>
        <w:t>T</w:t>
      </w:r>
      <w:r w:rsidR="00813A8D">
        <w:rPr>
          <w:b/>
        </w:rPr>
        <w:t xml:space="preserve"> 5774573</w:t>
      </w:r>
      <w:r w:rsidR="00813A8D" w:rsidRPr="00E1257C">
        <w:rPr>
          <w:b/>
        </w:rPr>
        <w:t xml:space="preserve"> (Letra T cinco s</w:t>
      </w:r>
      <w:r w:rsidR="00813A8D">
        <w:rPr>
          <w:b/>
        </w:rPr>
        <w:t>iete siete cuatro cinco siete tres</w:t>
      </w:r>
      <w:r w:rsidR="00813A8D" w:rsidRPr="00E1257C">
        <w:rPr>
          <w:b/>
        </w:rPr>
        <w:t xml:space="preserve">) </w:t>
      </w:r>
      <w:r w:rsidR="00B06565">
        <w:t>de</w:t>
      </w:r>
      <w:r w:rsidR="00813A8D">
        <w:t xml:space="preserve"> fecha 18 dieciocho de enero del año 2018 dos mil dieciocho</w:t>
      </w:r>
      <w:r w:rsidRPr="00E1257C">
        <w:t>; ello conforme a las consideraciones lógicas y jurídicas expresadas en el Considerando Sexto de esta sentencia. -</w:t>
      </w:r>
      <w:r w:rsidR="00FE76EB">
        <w:t>---</w:t>
      </w:r>
      <w:r w:rsidR="00DE2EE9">
        <w:t>---------------------------------------------------------------------------------</w:t>
      </w:r>
    </w:p>
    <w:p w14:paraId="49071F1E" w14:textId="77777777" w:rsidR="00E1257C" w:rsidRPr="00E1257C" w:rsidRDefault="00E1257C" w:rsidP="00FE76EB">
      <w:pPr>
        <w:pStyle w:val="SENTENCIAS"/>
        <w:rPr>
          <w:b/>
          <w:bCs/>
          <w:iCs/>
        </w:rPr>
      </w:pPr>
    </w:p>
    <w:p w14:paraId="6A6939D6" w14:textId="72613C0A" w:rsidR="00813A8D" w:rsidRDefault="00A16177" w:rsidP="00813A8D">
      <w:pPr>
        <w:pStyle w:val="Textoindependiente"/>
        <w:spacing w:line="360" w:lineRule="auto"/>
        <w:ind w:firstLine="709"/>
        <w:rPr>
          <w:rFonts w:ascii="Century" w:hAnsi="Century" w:cs="Calibri"/>
        </w:rPr>
      </w:pPr>
      <w:r w:rsidRPr="00A16177">
        <w:rPr>
          <w:rFonts w:ascii="Century" w:hAnsi="Century" w:cs="Calibri"/>
          <w:b/>
        </w:rPr>
        <w:t>CUARTO.</w:t>
      </w:r>
      <w:r>
        <w:rPr>
          <w:rFonts w:ascii="Century" w:hAnsi="Century" w:cs="Calibri"/>
        </w:rPr>
        <w:t xml:space="preserve"> </w:t>
      </w:r>
      <w:r w:rsidR="00813A8D" w:rsidRPr="007D0C4C">
        <w:rPr>
          <w:rFonts w:ascii="Century" w:hAnsi="Century" w:cs="Calibri"/>
        </w:rPr>
        <w:t>Se reconoce el derecho del accionante y se condena a que la autoridad demandada realice las gestiones necesarias para la devolución de la cantidad pagada por concepto de</w:t>
      </w:r>
      <w:r w:rsidR="00813A8D">
        <w:rPr>
          <w:rFonts w:ascii="Century" w:hAnsi="Century" w:cs="Calibri"/>
        </w:rPr>
        <w:t>l acta de infracción declarada nula</w:t>
      </w:r>
      <w:r w:rsidR="00813A8D" w:rsidRPr="007D0C4C">
        <w:rPr>
          <w:rFonts w:ascii="Century" w:hAnsi="Century" w:cs="Calibri"/>
        </w:rPr>
        <w:t xml:space="preserve">; de conformidad con lo </w:t>
      </w:r>
      <w:r w:rsidR="00813A8D">
        <w:rPr>
          <w:rFonts w:ascii="Century" w:hAnsi="Century" w:cs="Calibri"/>
        </w:rPr>
        <w:t>establecido en el Considerando Octavo</w:t>
      </w:r>
      <w:r w:rsidR="00813A8D" w:rsidRPr="007D0C4C">
        <w:rPr>
          <w:rFonts w:ascii="Century" w:hAnsi="Century" w:cs="Calibri"/>
        </w:rPr>
        <w:t xml:space="preserve"> de esta resolución. </w:t>
      </w:r>
    </w:p>
    <w:p w14:paraId="61DCABD2" w14:textId="77777777" w:rsidR="00813A8D" w:rsidRPr="00593667" w:rsidRDefault="00813A8D" w:rsidP="00813A8D">
      <w:pPr>
        <w:pStyle w:val="Textoindependiente"/>
        <w:spacing w:line="360" w:lineRule="auto"/>
        <w:ind w:firstLine="709"/>
        <w:rPr>
          <w:rFonts w:ascii="Century" w:hAnsi="Century" w:cs="Calibri"/>
          <w:b/>
          <w:sz w:val="20"/>
          <w:szCs w:val="20"/>
        </w:rPr>
      </w:pPr>
    </w:p>
    <w:p w14:paraId="69B87266" w14:textId="77777777" w:rsidR="00813A8D" w:rsidRPr="007D0C4C" w:rsidRDefault="00813A8D" w:rsidP="00813A8D">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 xml:space="preserve">15 quince </w:t>
      </w:r>
      <w:r w:rsidRPr="007D0C4C">
        <w:rPr>
          <w:rFonts w:ascii="Century" w:hAnsi="Century" w:cs="Calibri"/>
          <w:b/>
        </w:rPr>
        <w:t>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51D4C3D2" w:rsidR="00501C31" w:rsidRDefault="00501C31" w:rsidP="00813A8D">
      <w:pPr>
        <w:pStyle w:val="Textoindependiente"/>
        <w:spacing w:line="360" w:lineRule="auto"/>
        <w:ind w:firstLine="709"/>
        <w:rPr>
          <w:rFonts w:ascii="Century" w:hAnsi="Century"/>
          <w:b/>
        </w:rPr>
      </w:pPr>
    </w:p>
    <w:p w14:paraId="12ADA83C" w14:textId="77777777" w:rsidR="009B23AE" w:rsidRDefault="009B23AE" w:rsidP="00E1257C">
      <w:pPr>
        <w:spacing w:line="360" w:lineRule="auto"/>
        <w:ind w:firstLine="709"/>
        <w:jc w:val="both"/>
        <w:rPr>
          <w:rFonts w:ascii="Century" w:hAnsi="Century"/>
          <w:b/>
          <w:lang w:val="es-MX"/>
        </w:rPr>
      </w:pPr>
    </w:p>
    <w:p w14:paraId="2741A205" w14:textId="77777777" w:rsidR="009B23AE" w:rsidRDefault="009B23AE" w:rsidP="00E1257C">
      <w:pPr>
        <w:spacing w:line="360" w:lineRule="auto"/>
        <w:ind w:firstLine="709"/>
        <w:jc w:val="both"/>
        <w:rPr>
          <w:rFonts w:ascii="Century" w:hAnsi="Century"/>
          <w:b/>
          <w:lang w:val="es-MX"/>
        </w:rPr>
      </w:pPr>
    </w:p>
    <w:p w14:paraId="32F7C74C" w14:textId="73C9FED2"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9B23A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D902E" w14:textId="77777777" w:rsidR="00F8226D" w:rsidRDefault="00F8226D">
      <w:r>
        <w:separator/>
      </w:r>
    </w:p>
  </w:endnote>
  <w:endnote w:type="continuationSeparator" w:id="0">
    <w:p w14:paraId="6699F442" w14:textId="77777777" w:rsidR="00F8226D" w:rsidRDefault="00F8226D">
      <w:r>
        <w:continuationSeparator/>
      </w:r>
    </w:p>
  </w:endnote>
  <w:endnote w:type="continuationNotice" w:id="1">
    <w:p w14:paraId="180B2EE2" w14:textId="77777777" w:rsidR="00F8226D" w:rsidRDefault="00F822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ECC2616"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3487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34877">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5B8D9" w14:textId="77777777" w:rsidR="00F8226D" w:rsidRDefault="00F8226D">
      <w:r>
        <w:separator/>
      </w:r>
    </w:p>
  </w:footnote>
  <w:footnote w:type="continuationSeparator" w:id="0">
    <w:p w14:paraId="70B0587C" w14:textId="77777777" w:rsidR="00F8226D" w:rsidRDefault="00F8226D">
      <w:r>
        <w:continuationSeparator/>
      </w:r>
    </w:p>
  </w:footnote>
  <w:footnote w:type="continuationNotice" w:id="1">
    <w:p w14:paraId="7607056E" w14:textId="77777777" w:rsidR="00F8226D" w:rsidRDefault="00F8226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23FA6FBE" w:rsidR="002B2F1A" w:rsidRDefault="002B2F1A" w:rsidP="007F7AC8">
    <w:pPr>
      <w:pStyle w:val="Encabezado"/>
      <w:jc w:val="right"/>
      <w:rPr>
        <w:color w:val="7F7F7F" w:themeColor="text1" w:themeTint="80"/>
      </w:rPr>
    </w:pPr>
  </w:p>
  <w:p w14:paraId="599D9AEC" w14:textId="7502C1D9" w:rsidR="002B2F1A" w:rsidRDefault="002B2F1A" w:rsidP="007F7AC8">
    <w:pPr>
      <w:pStyle w:val="Encabezado"/>
      <w:jc w:val="right"/>
      <w:rPr>
        <w:color w:val="7F7F7F" w:themeColor="text1" w:themeTint="80"/>
      </w:rPr>
    </w:pPr>
  </w:p>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54B9D9AE" w:rsidR="002B2F1A" w:rsidRDefault="00F477CD" w:rsidP="007F7AC8">
    <w:pPr>
      <w:pStyle w:val="Encabezado"/>
      <w:jc w:val="right"/>
    </w:pPr>
    <w:r>
      <w:rPr>
        <w:color w:val="7F7F7F" w:themeColor="text1" w:themeTint="80"/>
      </w:rPr>
      <w:t>Expediente Número 0</w:t>
    </w:r>
    <w:r w:rsidR="00D7504B">
      <w:rPr>
        <w:color w:val="7F7F7F" w:themeColor="text1" w:themeTint="80"/>
      </w:rPr>
      <w:t>294</w:t>
    </w:r>
    <w:r w:rsidR="002B2F1A">
      <w:rPr>
        <w:color w:val="7F7F7F" w:themeColor="text1" w:themeTint="80"/>
      </w:rPr>
      <w:t>/3erJAM/201</w:t>
    </w:r>
    <w:r w:rsidR="00D7504B">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0F"/>
    <w:multiLevelType w:val="hybridMultilevel"/>
    <w:tmpl w:val="A4E2E260"/>
    <w:lvl w:ilvl="0" w:tplc="681C978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9A0BF2"/>
    <w:multiLevelType w:val="hybridMultilevel"/>
    <w:tmpl w:val="0B60D380"/>
    <w:lvl w:ilvl="0" w:tplc="A4109AEE">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0EA508FB"/>
    <w:multiLevelType w:val="hybridMultilevel"/>
    <w:tmpl w:val="FCBE8C66"/>
    <w:lvl w:ilvl="0" w:tplc="CDEEA28A">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917F4A"/>
    <w:multiLevelType w:val="hybridMultilevel"/>
    <w:tmpl w:val="D39812BA"/>
    <w:lvl w:ilvl="0" w:tplc="5BF8AE94">
      <w:start w:val="1"/>
      <w:numFmt w:val="upp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8"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1"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0"/>
  </w:num>
  <w:num w:numId="2">
    <w:abstractNumId w:val="29"/>
  </w:num>
  <w:num w:numId="3">
    <w:abstractNumId w:val="20"/>
  </w:num>
  <w:num w:numId="4">
    <w:abstractNumId w:val="9"/>
  </w:num>
  <w:num w:numId="5">
    <w:abstractNumId w:val="1"/>
  </w:num>
  <w:num w:numId="6">
    <w:abstractNumId w:val="3"/>
  </w:num>
  <w:num w:numId="7">
    <w:abstractNumId w:val="16"/>
  </w:num>
  <w:num w:numId="8">
    <w:abstractNumId w:val="30"/>
  </w:num>
  <w:num w:numId="9">
    <w:abstractNumId w:val="32"/>
  </w:num>
  <w:num w:numId="10">
    <w:abstractNumId w:val="19"/>
  </w:num>
  <w:num w:numId="11">
    <w:abstractNumId w:val="6"/>
  </w:num>
  <w:num w:numId="12">
    <w:abstractNumId w:val="26"/>
  </w:num>
  <w:num w:numId="13">
    <w:abstractNumId w:val="7"/>
  </w:num>
  <w:num w:numId="14">
    <w:abstractNumId w:val="23"/>
  </w:num>
  <w:num w:numId="15">
    <w:abstractNumId w:val="22"/>
  </w:num>
  <w:num w:numId="16">
    <w:abstractNumId w:val="17"/>
  </w:num>
  <w:num w:numId="17">
    <w:abstractNumId w:val="14"/>
  </w:num>
  <w:num w:numId="18">
    <w:abstractNumId w:val="12"/>
  </w:num>
  <w:num w:numId="19">
    <w:abstractNumId w:val="15"/>
  </w:num>
  <w:num w:numId="20">
    <w:abstractNumId w:val="21"/>
  </w:num>
  <w:num w:numId="21">
    <w:abstractNumId w:val="25"/>
  </w:num>
  <w:num w:numId="22">
    <w:abstractNumId w:val="24"/>
  </w:num>
  <w:num w:numId="23">
    <w:abstractNumId w:val="31"/>
  </w:num>
  <w:num w:numId="24">
    <w:abstractNumId w:val="13"/>
  </w:num>
  <w:num w:numId="25">
    <w:abstractNumId w:val="28"/>
  </w:num>
  <w:num w:numId="26">
    <w:abstractNumId w:val="18"/>
  </w:num>
  <w:num w:numId="27">
    <w:abstractNumId w:val="2"/>
  </w:num>
  <w:num w:numId="28">
    <w:abstractNumId w:val="0"/>
  </w:num>
  <w:num w:numId="29">
    <w:abstractNumId w:val="5"/>
  </w:num>
  <w:num w:numId="30">
    <w:abstractNumId w:val="11"/>
  </w:num>
  <w:num w:numId="31">
    <w:abstractNumId w:val="27"/>
  </w:num>
  <w:num w:numId="32">
    <w:abstractNumId w:val="8"/>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4CB3"/>
    <w:rsid w:val="00075050"/>
    <w:rsid w:val="00075E2B"/>
    <w:rsid w:val="000774D1"/>
    <w:rsid w:val="00081D25"/>
    <w:rsid w:val="000825C4"/>
    <w:rsid w:val="000853EE"/>
    <w:rsid w:val="00092BB4"/>
    <w:rsid w:val="00094F5C"/>
    <w:rsid w:val="000A5412"/>
    <w:rsid w:val="000A6D67"/>
    <w:rsid w:val="000B1628"/>
    <w:rsid w:val="000B23A5"/>
    <w:rsid w:val="000B2406"/>
    <w:rsid w:val="000B39E9"/>
    <w:rsid w:val="000B434E"/>
    <w:rsid w:val="000B716B"/>
    <w:rsid w:val="000C00BE"/>
    <w:rsid w:val="000C1D90"/>
    <w:rsid w:val="000D0FC3"/>
    <w:rsid w:val="000D33E1"/>
    <w:rsid w:val="000D3FF5"/>
    <w:rsid w:val="000D5A23"/>
    <w:rsid w:val="000D7ABC"/>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343E"/>
    <w:rsid w:val="00164CFF"/>
    <w:rsid w:val="00167954"/>
    <w:rsid w:val="00170DB2"/>
    <w:rsid w:val="00173993"/>
    <w:rsid w:val="0018012D"/>
    <w:rsid w:val="00180C8D"/>
    <w:rsid w:val="00190D0F"/>
    <w:rsid w:val="00191F48"/>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2CC4"/>
    <w:rsid w:val="001E394F"/>
    <w:rsid w:val="001E446F"/>
    <w:rsid w:val="001E4E34"/>
    <w:rsid w:val="001E7A4A"/>
    <w:rsid w:val="001F0158"/>
    <w:rsid w:val="001F3605"/>
    <w:rsid w:val="002001C8"/>
    <w:rsid w:val="002029A4"/>
    <w:rsid w:val="00204DFB"/>
    <w:rsid w:val="0020582D"/>
    <w:rsid w:val="00207CC5"/>
    <w:rsid w:val="00212360"/>
    <w:rsid w:val="002148BF"/>
    <w:rsid w:val="00216B00"/>
    <w:rsid w:val="00217D2E"/>
    <w:rsid w:val="00220FE0"/>
    <w:rsid w:val="00222643"/>
    <w:rsid w:val="00223E77"/>
    <w:rsid w:val="00226383"/>
    <w:rsid w:val="0022644A"/>
    <w:rsid w:val="00231BEA"/>
    <w:rsid w:val="00231DB7"/>
    <w:rsid w:val="002405CE"/>
    <w:rsid w:val="00240D3C"/>
    <w:rsid w:val="002411A0"/>
    <w:rsid w:val="00246949"/>
    <w:rsid w:val="00247E84"/>
    <w:rsid w:val="0025224F"/>
    <w:rsid w:val="00255BEC"/>
    <w:rsid w:val="00266B1D"/>
    <w:rsid w:val="0027579B"/>
    <w:rsid w:val="002759E9"/>
    <w:rsid w:val="00280ED2"/>
    <w:rsid w:val="00282624"/>
    <w:rsid w:val="00285905"/>
    <w:rsid w:val="00291CC5"/>
    <w:rsid w:val="00293193"/>
    <w:rsid w:val="00297106"/>
    <w:rsid w:val="002A1F9E"/>
    <w:rsid w:val="002A2D85"/>
    <w:rsid w:val="002A30B6"/>
    <w:rsid w:val="002A3DE2"/>
    <w:rsid w:val="002A47C0"/>
    <w:rsid w:val="002A5E85"/>
    <w:rsid w:val="002B029F"/>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251D"/>
    <w:rsid w:val="003E5D2F"/>
    <w:rsid w:val="003E6DB7"/>
    <w:rsid w:val="003F0547"/>
    <w:rsid w:val="00400711"/>
    <w:rsid w:val="00423580"/>
    <w:rsid w:val="004306CC"/>
    <w:rsid w:val="0043378D"/>
    <w:rsid w:val="0043415F"/>
    <w:rsid w:val="0043417A"/>
    <w:rsid w:val="00444980"/>
    <w:rsid w:val="00450AF7"/>
    <w:rsid w:val="00450C88"/>
    <w:rsid w:val="00451F65"/>
    <w:rsid w:val="004528E4"/>
    <w:rsid w:val="00456765"/>
    <w:rsid w:val="00460741"/>
    <w:rsid w:val="00463516"/>
    <w:rsid w:val="0047283F"/>
    <w:rsid w:val="00472EED"/>
    <w:rsid w:val="00481EB2"/>
    <w:rsid w:val="00486EEF"/>
    <w:rsid w:val="0049390A"/>
    <w:rsid w:val="004954EB"/>
    <w:rsid w:val="00495F9A"/>
    <w:rsid w:val="00496D17"/>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2F6B"/>
    <w:rsid w:val="004E46EE"/>
    <w:rsid w:val="004E5D93"/>
    <w:rsid w:val="004E6F5C"/>
    <w:rsid w:val="004F04FE"/>
    <w:rsid w:val="004F2B88"/>
    <w:rsid w:val="004F41CC"/>
    <w:rsid w:val="004F4618"/>
    <w:rsid w:val="00501C31"/>
    <w:rsid w:val="00502F80"/>
    <w:rsid w:val="00507503"/>
    <w:rsid w:val="00511F02"/>
    <w:rsid w:val="0051288E"/>
    <w:rsid w:val="00512D0A"/>
    <w:rsid w:val="00513C3C"/>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965"/>
    <w:rsid w:val="0059075C"/>
    <w:rsid w:val="00593667"/>
    <w:rsid w:val="005A0ABA"/>
    <w:rsid w:val="005B08FF"/>
    <w:rsid w:val="005B1001"/>
    <w:rsid w:val="005B2E74"/>
    <w:rsid w:val="005B3ADB"/>
    <w:rsid w:val="005B6CC1"/>
    <w:rsid w:val="005B6E4A"/>
    <w:rsid w:val="005B76F1"/>
    <w:rsid w:val="005C0E4C"/>
    <w:rsid w:val="005C5A39"/>
    <w:rsid w:val="005C5FB2"/>
    <w:rsid w:val="005C6597"/>
    <w:rsid w:val="005C7F15"/>
    <w:rsid w:val="005D48BA"/>
    <w:rsid w:val="005D4DE5"/>
    <w:rsid w:val="005D53EB"/>
    <w:rsid w:val="005E327B"/>
    <w:rsid w:val="005F443F"/>
    <w:rsid w:val="005F5A9B"/>
    <w:rsid w:val="00605B32"/>
    <w:rsid w:val="0060678A"/>
    <w:rsid w:val="0061011B"/>
    <w:rsid w:val="006132F3"/>
    <w:rsid w:val="006134B7"/>
    <w:rsid w:val="006221F3"/>
    <w:rsid w:val="00623568"/>
    <w:rsid w:val="00626F09"/>
    <w:rsid w:val="00631FC3"/>
    <w:rsid w:val="006340EE"/>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1F2F"/>
    <w:rsid w:val="006A6D8D"/>
    <w:rsid w:val="006B235F"/>
    <w:rsid w:val="006B67F7"/>
    <w:rsid w:val="006C5C3F"/>
    <w:rsid w:val="006D0F66"/>
    <w:rsid w:val="006D26AD"/>
    <w:rsid w:val="006D60BF"/>
    <w:rsid w:val="006E17C1"/>
    <w:rsid w:val="006E1F51"/>
    <w:rsid w:val="006F185D"/>
    <w:rsid w:val="006F411B"/>
    <w:rsid w:val="006F45AA"/>
    <w:rsid w:val="006F537D"/>
    <w:rsid w:val="00701194"/>
    <w:rsid w:val="00702637"/>
    <w:rsid w:val="00703E0D"/>
    <w:rsid w:val="00705AB2"/>
    <w:rsid w:val="0070683F"/>
    <w:rsid w:val="00706DA3"/>
    <w:rsid w:val="00707E62"/>
    <w:rsid w:val="00711E95"/>
    <w:rsid w:val="0071501C"/>
    <w:rsid w:val="0071536C"/>
    <w:rsid w:val="00717FE7"/>
    <w:rsid w:val="00724CD2"/>
    <w:rsid w:val="00726567"/>
    <w:rsid w:val="007318F4"/>
    <w:rsid w:val="00733BB7"/>
    <w:rsid w:val="00734877"/>
    <w:rsid w:val="00737630"/>
    <w:rsid w:val="00740555"/>
    <w:rsid w:val="007428D7"/>
    <w:rsid w:val="0074740B"/>
    <w:rsid w:val="00751C83"/>
    <w:rsid w:val="00753ED0"/>
    <w:rsid w:val="007565DA"/>
    <w:rsid w:val="00771A6F"/>
    <w:rsid w:val="0077302A"/>
    <w:rsid w:val="00780FC2"/>
    <w:rsid w:val="007836E7"/>
    <w:rsid w:val="00784EE2"/>
    <w:rsid w:val="0078749A"/>
    <w:rsid w:val="00794A43"/>
    <w:rsid w:val="00796720"/>
    <w:rsid w:val="007A25CA"/>
    <w:rsid w:val="007A26DE"/>
    <w:rsid w:val="007A7AC7"/>
    <w:rsid w:val="007A7E98"/>
    <w:rsid w:val="007B6973"/>
    <w:rsid w:val="007B6977"/>
    <w:rsid w:val="007B6A95"/>
    <w:rsid w:val="007B791F"/>
    <w:rsid w:val="007C06D3"/>
    <w:rsid w:val="007C46F2"/>
    <w:rsid w:val="007C5B60"/>
    <w:rsid w:val="007D0C4C"/>
    <w:rsid w:val="007D23FE"/>
    <w:rsid w:val="007D318B"/>
    <w:rsid w:val="007D3DD3"/>
    <w:rsid w:val="007D4BB1"/>
    <w:rsid w:val="007D68F6"/>
    <w:rsid w:val="007D6EC5"/>
    <w:rsid w:val="007D6F5B"/>
    <w:rsid w:val="007D72B9"/>
    <w:rsid w:val="007E1003"/>
    <w:rsid w:val="007F0135"/>
    <w:rsid w:val="007F347D"/>
    <w:rsid w:val="007F4180"/>
    <w:rsid w:val="007F7AC8"/>
    <w:rsid w:val="00803645"/>
    <w:rsid w:val="00804177"/>
    <w:rsid w:val="00804F7C"/>
    <w:rsid w:val="00810271"/>
    <w:rsid w:val="00812C82"/>
    <w:rsid w:val="00813A8D"/>
    <w:rsid w:val="008149F9"/>
    <w:rsid w:val="00815F2D"/>
    <w:rsid w:val="0081738D"/>
    <w:rsid w:val="00817710"/>
    <w:rsid w:val="008244B2"/>
    <w:rsid w:val="00825569"/>
    <w:rsid w:val="0082696C"/>
    <w:rsid w:val="0083096B"/>
    <w:rsid w:val="00833C8D"/>
    <w:rsid w:val="0083637A"/>
    <w:rsid w:val="0084512A"/>
    <w:rsid w:val="00855E8C"/>
    <w:rsid w:val="008601AC"/>
    <w:rsid w:val="00861A49"/>
    <w:rsid w:val="0086341E"/>
    <w:rsid w:val="00867B0C"/>
    <w:rsid w:val="00877553"/>
    <w:rsid w:val="00881A7B"/>
    <w:rsid w:val="0088331C"/>
    <w:rsid w:val="008835F9"/>
    <w:rsid w:val="00885C4B"/>
    <w:rsid w:val="00885E12"/>
    <w:rsid w:val="00886789"/>
    <w:rsid w:val="00892D68"/>
    <w:rsid w:val="00893BF8"/>
    <w:rsid w:val="008A48EE"/>
    <w:rsid w:val="008A79DC"/>
    <w:rsid w:val="008B0F25"/>
    <w:rsid w:val="008B1A83"/>
    <w:rsid w:val="008B2AE9"/>
    <w:rsid w:val="008B39CE"/>
    <w:rsid w:val="008B40CC"/>
    <w:rsid w:val="008B50E7"/>
    <w:rsid w:val="008B5E72"/>
    <w:rsid w:val="008D0FC4"/>
    <w:rsid w:val="008D515E"/>
    <w:rsid w:val="008E6BF6"/>
    <w:rsid w:val="008F0A44"/>
    <w:rsid w:val="008F2631"/>
    <w:rsid w:val="008F3219"/>
    <w:rsid w:val="008F7038"/>
    <w:rsid w:val="008F75A9"/>
    <w:rsid w:val="0090042C"/>
    <w:rsid w:val="0090080B"/>
    <w:rsid w:val="009026C1"/>
    <w:rsid w:val="00902B39"/>
    <w:rsid w:val="00902EE0"/>
    <w:rsid w:val="009217D6"/>
    <w:rsid w:val="0092407D"/>
    <w:rsid w:val="0093634E"/>
    <w:rsid w:val="0094589D"/>
    <w:rsid w:val="00946409"/>
    <w:rsid w:val="0095030A"/>
    <w:rsid w:val="0095072D"/>
    <w:rsid w:val="009514E0"/>
    <w:rsid w:val="00960D83"/>
    <w:rsid w:val="00964764"/>
    <w:rsid w:val="00967A5D"/>
    <w:rsid w:val="0097312E"/>
    <w:rsid w:val="009739AF"/>
    <w:rsid w:val="00977BCA"/>
    <w:rsid w:val="009802BC"/>
    <w:rsid w:val="0098302F"/>
    <w:rsid w:val="0098537C"/>
    <w:rsid w:val="00986C89"/>
    <w:rsid w:val="009918DC"/>
    <w:rsid w:val="00997F08"/>
    <w:rsid w:val="009A189C"/>
    <w:rsid w:val="009A1E38"/>
    <w:rsid w:val="009A6D5C"/>
    <w:rsid w:val="009B23AE"/>
    <w:rsid w:val="009B782D"/>
    <w:rsid w:val="009C06A3"/>
    <w:rsid w:val="009C2096"/>
    <w:rsid w:val="009C30E1"/>
    <w:rsid w:val="009C7181"/>
    <w:rsid w:val="009C749A"/>
    <w:rsid w:val="009C7631"/>
    <w:rsid w:val="009D4848"/>
    <w:rsid w:val="009D71B3"/>
    <w:rsid w:val="009E16CA"/>
    <w:rsid w:val="009E596D"/>
    <w:rsid w:val="009E6EA0"/>
    <w:rsid w:val="009E754B"/>
    <w:rsid w:val="00A00666"/>
    <w:rsid w:val="00A02538"/>
    <w:rsid w:val="00A032A2"/>
    <w:rsid w:val="00A07764"/>
    <w:rsid w:val="00A1301E"/>
    <w:rsid w:val="00A138A8"/>
    <w:rsid w:val="00A15255"/>
    <w:rsid w:val="00A16177"/>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266"/>
    <w:rsid w:val="00A70E0C"/>
    <w:rsid w:val="00A73CC0"/>
    <w:rsid w:val="00A73F14"/>
    <w:rsid w:val="00A75262"/>
    <w:rsid w:val="00A77BBD"/>
    <w:rsid w:val="00A82DA9"/>
    <w:rsid w:val="00A90FFF"/>
    <w:rsid w:val="00A91799"/>
    <w:rsid w:val="00A927B1"/>
    <w:rsid w:val="00A92D08"/>
    <w:rsid w:val="00A9352D"/>
    <w:rsid w:val="00A94587"/>
    <w:rsid w:val="00A95969"/>
    <w:rsid w:val="00AA0B73"/>
    <w:rsid w:val="00AA72AC"/>
    <w:rsid w:val="00AB53E6"/>
    <w:rsid w:val="00AC0BB0"/>
    <w:rsid w:val="00AC2581"/>
    <w:rsid w:val="00AC3934"/>
    <w:rsid w:val="00AC532A"/>
    <w:rsid w:val="00AD0700"/>
    <w:rsid w:val="00AD5793"/>
    <w:rsid w:val="00AE5576"/>
    <w:rsid w:val="00AE575F"/>
    <w:rsid w:val="00AF1C92"/>
    <w:rsid w:val="00AF2D5F"/>
    <w:rsid w:val="00AF46F6"/>
    <w:rsid w:val="00AF63F9"/>
    <w:rsid w:val="00B006C3"/>
    <w:rsid w:val="00B03F1B"/>
    <w:rsid w:val="00B045AC"/>
    <w:rsid w:val="00B05FFB"/>
    <w:rsid w:val="00B06565"/>
    <w:rsid w:val="00B07098"/>
    <w:rsid w:val="00B07D0A"/>
    <w:rsid w:val="00B13569"/>
    <w:rsid w:val="00B16C2C"/>
    <w:rsid w:val="00B2001A"/>
    <w:rsid w:val="00B21CF2"/>
    <w:rsid w:val="00B262E3"/>
    <w:rsid w:val="00B31D5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A7B2A"/>
    <w:rsid w:val="00BB07A0"/>
    <w:rsid w:val="00BB0F2F"/>
    <w:rsid w:val="00BB1262"/>
    <w:rsid w:val="00BB3C7E"/>
    <w:rsid w:val="00BC7756"/>
    <w:rsid w:val="00BE1CBA"/>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270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A26D6"/>
    <w:rsid w:val="00CB035E"/>
    <w:rsid w:val="00CC041E"/>
    <w:rsid w:val="00CC2C7C"/>
    <w:rsid w:val="00CD1BD1"/>
    <w:rsid w:val="00CD1CAD"/>
    <w:rsid w:val="00CD590F"/>
    <w:rsid w:val="00CE0738"/>
    <w:rsid w:val="00CE1881"/>
    <w:rsid w:val="00CE46D7"/>
    <w:rsid w:val="00CE5679"/>
    <w:rsid w:val="00CF0563"/>
    <w:rsid w:val="00CF5245"/>
    <w:rsid w:val="00D004AD"/>
    <w:rsid w:val="00D01EED"/>
    <w:rsid w:val="00D05F90"/>
    <w:rsid w:val="00D06A09"/>
    <w:rsid w:val="00D15512"/>
    <w:rsid w:val="00D16537"/>
    <w:rsid w:val="00D17898"/>
    <w:rsid w:val="00D202DF"/>
    <w:rsid w:val="00D220C6"/>
    <w:rsid w:val="00D3317F"/>
    <w:rsid w:val="00D34B2E"/>
    <w:rsid w:val="00D378A5"/>
    <w:rsid w:val="00D41A74"/>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2EE9"/>
    <w:rsid w:val="00DE38AF"/>
    <w:rsid w:val="00DE3ECD"/>
    <w:rsid w:val="00DE5A62"/>
    <w:rsid w:val="00DF133F"/>
    <w:rsid w:val="00E05719"/>
    <w:rsid w:val="00E07749"/>
    <w:rsid w:val="00E1223E"/>
    <w:rsid w:val="00E1257C"/>
    <w:rsid w:val="00E41080"/>
    <w:rsid w:val="00E41C6B"/>
    <w:rsid w:val="00E41D58"/>
    <w:rsid w:val="00E438C0"/>
    <w:rsid w:val="00E43A91"/>
    <w:rsid w:val="00E46D7E"/>
    <w:rsid w:val="00E5058C"/>
    <w:rsid w:val="00E55E07"/>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FB7"/>
    <w:rsid w:val="00F662BD"/>
    <w:rsid w:val="00F7301D"/>
    <w:rsid w:val="00F76180"/>
    <w:rsid w:val="00F80C72"/>
    <w:rsid w:val="00F8226D"/>
    <w:rsid w:val="00F87A64"/>
    <w:rsid w:val="00F91B42"/>
    <w:rsid w:val="00F92C67"/>
    <w:rsid w:val="00F95620"/>
    <w:rsid w:val="00F9623C"/>
    <w:rsid w:val="00F97379"/>
    <w:rsid w:val="00FB121A"/>
    <w:rsid w:val="00FB12AF"/>
    <w:rsid w:val="00FB1E7D"/>
    <w:rsid w:val="00FB3CFB"/>
    <w:rsid w:val="00FB78B2"/>
    <w:rsid w:val="00FB7CCC"/>
    <w:rsid w:val="00FC0388"/>
    <w:rsid w:val="00FC1AE0"/>
    <w:rsid w:val="00FD4DE4"/>
    <w:rsid w:val="00FE0A81"/>
    <w:rsid w:val="00FE1750"/>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B1707-5780-4DF3-8639-37ED18B91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4079</Words>
  <Characters>22438</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2018-07-19T19:02:00Z</dcterms:created>
  <dcterms:modified xsi:type="dcterms:W3CDTF">2018-07-19T19:02:00Z</dcterms:modified>
</cp:coreProperties>
</file>